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30" w:rsidRPr="00D73CCA" w:rsidRDefault="006F2D79" w:rsidP="00661530">
      <w:pPr>
        <w:jc w:val="both"/>
        <w:rPr>
          <w:b/>
          <w:u w:val="single"/>
        </w:rPr>
      </w:pPr>
      <w:r>
        <w:rPr>
          <w:b/>
          <w:u w:val="single"/>
        </w:rPr>
        <w:t>Scoring Sheet and Reviewer</w:t>
      </w:r>
      <w:bookmarkStart w:id="0" w:name="_GoBack"/>
      <w:bookmarkEnd w:id="0"/>
      <w:r w:rsidR="00661530" w:rsidRPr="00D73CCA">
        <w:rPr>
          <w:b/>
          <w:u w:val="single"/>
        </w:rPr>
        <w:t xml:space="preserve"> Instructions:</w:t>
      </w:r>
    </w:p>
    <w:p w:rsidR="000A41C3" w:rsidRPr="000A41C3" w:rsidRDefault="000A41C3" w:rsidP="000A41C3">
      <w:pPr>
        <w:pStyle w:val="BodyTextIndent"/>
        <w:ind w:left="0"/>
        <w:rPr>
          <w:rFonts w:ascii="Arial Narrow" w:hAnsi="Arial Narrow"/>
          <w:szCs w:val="22"/>
        </w:rPr>
      </w:pPr>
    </w:p>
    <w:p w:rsidR="000A41C3" w:rsidRPr="000A41C3" w:rsidRDefault="000A41C3" w:rsidP="000F3F6F">
      <w:pPr>
        <w:pStyle w:val="BodyTextIndent"/>
        <w:numPr>
          <w:ilvl w:val="0"/>
          <w:numId w:val="10"/>
        </w:numPr>
        <w:rPr>
          <w:rFonts w:ascii="Arial Narrow" w:hAnsi="Arial Narrow"/>
          <w:szCs w:val="22"/>
        </w:rPr>
      </w:pPr>
      <w:r w:rsidRPr="000A41C3">
        <w:rPr>
          <w:rFonts w:ascii="Arial Narrow" w:hAnsi="Arial Narrow"/>
          <w:szCs w:val="22"/>
        </w:rPr>
        <w:t xml:space="preserve">Reviewers will evaluate each proposal </w:t>
      </w:r>
      <w:r w:rsidR="000F3F6F">
        <w:rPr>
          <w:rFonts w:ascii="Arial Narrow" w:hAnsi="Arial Narrow"/>
          <w:szCs w:val="22"/>
        </w:rPr>
        <w:t>for</w:t>
      </w:r>
      <w:r w:rsidRPr="000A41C3">
        <w:rPr>
          <w:rFonts w:ascii="Arial Narrow" w:hAnsi="Arial Narrow"/>
          <w:szCs w:val="22"/>
        </w:rPr>
        <w:t xml:space="preserve"> five specific criteria</w:t>
      </w:r>
      <w:r w:rsidR="006A0028">
        <w:rPr>
          <w:rFonts w:ascii="Arial Narrow" w:hAnsi="Arial Narrow"/>
          <w:szCs w:val="22"/>
        </w:rPr>
        <w:t>, or RFP element</w:t>
      </w:r>
      <w:r w:rsidR="000F3F6F">
        <w:rPr>
          <w:rFonts w:ascii="Arial Narrow" w:hAnsi="Arial Narrow"/>
          <w:szCs w:val="22"/>
        </w:rPr>
        <w:t>s</w:t>
      </w:r>
      <w:r w:rsidRPr="000A41C3">
        <w:rPr>
          <w:rFonts w:ascii="Arial Narrow" w:hAnsi="Arial Narrow"/>
          <w:szCs w:val="22"/>
        </w:rPr>
        <w:t xml:space="preserve">: </w:t>
      </w:r>
    </w:p>
    <w:p w:rsidR="000A41C3" w:rsidRPr="000A41C3" w:rsidRDefault="000A41C3" w:rsidP="000A41C3">
      <w:pPr>
        <w:pStyle w:val="BodyTextIndent"/>
        <w:rPr>
          <w:rFonts w:ascii="Arial Narrow" w:hAnsi="Arial Narrow"/>
          <w:szCs w:val="22"/>
        </w:rPr>
      </w:pPr>
    </w:p>
    <w:p w:rsidR="000A41C3" w:rsidRPr="000A41C3" w:rsidRDefault="000A41C3" w:rsidP="000A41C3">
      <w:pPr>
        <w:pStyle w:val="BodyTextIndent"/>
        <w:numPr>
          <w:ilvl w:val="0"/>
          <w:numId w:val="8"/>
        </w:numPr>
        <w:rPr>
          <w:rFonts w:ascii="Arial Narrow" w:hAnsi="Arial Narrow"/>
          <w:szCs w:val="22"/>
        </w:rPr>
      </w:pPr>
      <w:r w:rsidRPr="000A41C3">
        <w:rPr>
          <w:rFonts w:ascii="Arial Narrow" w:hAnsi="Arial Narrow"/>
          <w:szCs w:val="22"/>
        </w:rPr>
        <w:t>Current CIT program strength and status</w:t>
      </w:r>
    </w:p>
    <w:p w:rsidR="000A41C3" w:rsidRPr="000A41C3" w:rsidRDefault="000A41C3" w:rsidP="000A41C3">
      <w:pPr>
        <w:pStyle w:val="BodyTextIndent"/>
        <w:numPr>
          <w:ilvl w:val="0"/>
          <w:numId w:val="8"/>
        </w:numPr>
        <w:rPr>
          <w:rFonts w:ascii="Arial Narrow" w:hAnsi="Arial Narrow"/>
          <w:szCs w:val="22"/>
        </w:rPr>
      </w:pPr>
      <w:r w:rsidRPr="000A41C3">
        <w:rPr>
          <w:rFonts w:ascii="Arial Narrow" w:hAnsi="Arial Narrow"/>
          <w:szCs w:val="22"/>
        </w:rPr>
        <w:t>Strategic plan for assessment site</w:t>
      </w:r>
    </w:p>
    <w:p w:rsidR="000A41C3" w:rsidRPr="000A41C3" w:rsidRDefault="000A41C3" w:rsidP="000A41C3">
      <w:pPr>
        <w:pStyle w:val="BodyTextIndent"/>
        <w:numPr>
          <w:ilvl w:val="0"/>
          <w:numId w:val="8"/>
        </w:numPr>
        <w:rPr>
          <w:rFonts w:ascii="Arial Narrow" w:hAnsi="Arial Narrow"/>
          <w:szCs w:val="22"/>
        </w:rPr>
      </w:pPr>
      <w:r w:rsidRPr="000A41C3">
        <w:rPr>
          <w:rFonts w:ascii="Arial Narrow" w:hAnsi="Arial Narrow"/>
          <w:szCs w:val="22"/>
        </w:rPr>
        <w:t>Budget and budget narrative</w:t>
      </w:r>
    </w:p>
    <w:p w:rsidR="000A41C3" w:rsidRPr="000A41C3" w:rsidRDefault="000A41C3" w:rsidP="000A41C3">
      <w:pPr>
        <w:pStyle w:val="BodyTextIndent"/>
        <w:numPr>
          <w:ilvl w:val="0"/>
          <w:numId w:val="8"/>
        </w:numPr>
        <w:rPr>
          <w:rFonts w:ascii="Arial Narrow" w:hAnsi="Arial Narrow"/>
          <w:szCs w:val="22"/>
        </w:rPr>
      </w:pPr>
      <w:r w:rsidRPr="000A41C3">
        <w:rPr>
          <w:rFonts w:ascii="Arial Narrow" w:hAnsi="Arial Narrow"/>
          <w:szCs w:val="22"/>
        </w:rPr>
        <w:t>Reporting requirements and data</w:t>
      </w:r>
    </w:p>
    <w:p w:rsidR="000A41C3" w:rsidRPr="000A41C3" w:rsidRDefault="000A41C3" w:rsidP="000A41C3">
      <w:pPr>
        <w:pStyle w:val="BodyTextIndent"/>
        <w:numPr>
          <w:ilvl w:val="0"/>
          <w:numId w:val="8"/>
        </w:numPr>
        <w:rPr>
          <w:rFonts w:ascii="Arial Narrow" w:hAnsi="Arial Narrow"/>
          <w:szCs w:val="22"/>
        </w:rPr>
      </w:pPr>
      <w:r w:rsidRPr="000A41C3">
        <w:rPr>
          <w:rFonts w:ascii="Arial Narrow" w:hAnsi="Arial Narrow"/>
          <w:szCs w:val="22"/>
        </w:rPr>
        <w:t>RFP submission instruction compliance</w:t>
      </w:r>
    </w:p>
    <w:p w:rsidR="00661530" w:rsidRPr="000A41C3" w:rsidRDefault="00661530" w:rsidP="00661530">
      <w:pPr>
        <w:jc w:val="both"/>
        <w:rPr>
          <w:b/>
          <w:sz w:val="22"/>
          <w:szCs w:val="22"/>
          <w:u w:val="single"/>
        </w:rPr>
      </w:pPr>
    </w:p>
    <w:p w:rsidR="006A0028" w:rsidRPr="000F3F6F" w:rsidRDefault="00EF71D8" w:rsidP="000F3F6F">
      <w:pPr>
        <w:pStyle w:val="ListParagraph"/>
        <w:numPr>
          <w:ilvl w:val="0"/>
          <w:numId w:val="10"/>
        </w:numPr>
        <w:jc w:val="both"/>
        <w:rPr>
          <w:kern w:val="2"/>
          <w:sz w:val="22"/>
          <w:szCs w:val="22"/>
        </w:rPr>
      </w:pPr>
      <w:r>
        <w:rPr>
          <w:sz w:val="22"/>
          <w:szCs w:val="22"/>
        </w:rPr>
        <w:t xml:space="preserve">Reviewers are </w:t>
      </w:r>
      <w:r w:rsidR="00260208">
        <w:rPr>
          <w:sz w:val="22"/>
          <w:szCs w:val="22"/>
        </w:rPr>
        <w:t>asked to</w:t>
      </w:r>
      <w:r>
        <w:rPr>
          <w:sz w:val="22"/>
          <w:szCs w:val="22"/>
        </w:rPr>
        <w:t xml:space="preserve"> provide comments substantiating the rating score per</w:t>
      </w:r>
      <w:r w:rsidR="000A41C3" w:rsidRPr="000F3F6F">
        <w:rPr>
          <w:sz w:val="22"/>
          <w:szCs w:val="22"/>
        </w:rPr>
        <w:t xml:space="preserve"> </w:t>
      </w:r>
      <w:r w:rsidR="006A0028" w:rsidRPr="000F3F6F">
        <w:rPr>
          <w:sz w:val="22"/>
          <w:szCs w:val="22"/>
        </w:rPr>
        <w:t>element</w:t>
      </w:r>
      <w:r>
        <w:rPr>
          <w:sz w:val="22"/>
          <w:szCs w:val="22"/>
        </w:rPr>
        <w:t>.  Please refer to the descriptive bulleted items</w:t>
      </w:r>
      <w:r w:rsidR="00260208">
        <w:rPr>
          <w:sz w:val="22"/>
          <w:szCs w:val="22"/>
        </w:rPr>
        <w:t xml:space="preserve"> for each element</w:t>
      </w:r>
      <w:r>
        <w:rPr>
          <w:sz w:val="22"/>
          <w:szCs w:val="22"/>
        </w:rPr>
        <w:t>, the RFP</w:t>
      </w:r>
      <w:r w:rsidR="00260208">
        <w:rPr>
          <w:sz w:val="22"/>
          <w:szCs w:val="22"/>
        </w:rPr>
        <w:t>,</w:t>
      </w:r>
      <w:r>
        <w:rPr>
          <w:sz w:val="22"/>
          <w:szCs w:val="22"/>
        </w:rPr>
        <w:t xml:space="preserve"> and </w:t>
      </w:r>
      <w:r w:rsidR="00260208">
        <w:rPr>
          <w:sz w:val="22"/>
          <w:szCs w:val="22"/>
        </w:rPr>
        <w:t xml:space="preserve">the </w:t>
      </w:r>
      <w:r>
        <w:rPr>
          <w:sz w:val="22"/>
          <w:szCs w:val="22"/>
        </w:rPr>
        <w:t>Essential Elements guidelines to justify your scoring (points).</w:t>
      </w:r>
      <w:r w:rsidR="006A0028" w:rsidRPr="000F3F6F">
        <w:rPr>
          <w:sz w:val="22"/>
          <w:szCs w:val="22"/>
        </w:rPr>
        <w:t xml:space="preserve"> </w:t>
      </w:r>
      <w:r w:rsidR="00910968">
        <w:rPr>
          <w:sz w:val="22"/>
          <w:szCs w:val="22"/>
        </w:rPr>
        <w:t xml:space="preserve">The five review criteria are topical in nature.  Significant information requested for each category may be found throughout the application and should be taken into consideration when rating each element, regardless of the particular application section in which it is found. </w:t>
      </w:r>
      <w:r w:rsidR="000F3F6F" w:rsidRPr="000F3F6F">
        <w:rPr>
          <w:sz w:val="22"/>
          <w:szCs w:val="22"/>
        </w:rPr>
        <w:t xml:space="preserve">The ratings </w:t>
      </w:r>
      <w:r w:rsidR="00910968">
        <w:rPr>
          <w:sz w:val="22"/>
          <w:szCs w:val="22"/>
        </w:rPr>
        <w:t xml:space="preserve">levels </w:t>
      </w:r>
      <w:r w:rsidR="000F3F6F" w:rsidRPr="000F3F6F">
        <w:rPr>
          <w:sz w:val="22"/>
          <w:szCs w:val="22"/>
        </w:rPr>
        <w:t>are described below:</w:t>
      </w:r>
    </w:p>
    <w:p w:rsidR="000F3F6F" w:rsidRPr="000F3F6F" w:rsidRDefault="000F3F6F" w:rsidP="000F3F6F">
      <w:pPr>
        <w:pStyle w:val="ListParagraph"/>
        <w:ind w:left="1080"/>
        <w:jc w:val="both"/>
        <w:rPr>
          <w:kern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550"/>
      </w:tblGrid>
      <w:tr w:rsidR="00661530" w:rsidRPr="00D73CCA" w:rsidTr="00382000">
        <w:trPr>
          <w:trHeight w:val="287"/>
          <w:tblHeader/>
        </w:trPr>
        <w:tc>
          <w:tcPr>
            <w:tcW w:w="1530" w:type="dxa"/>
            <w:vAlign w:val="center"/>
          </w:tcPr>
          <w:p w:rsidR="00661530" w:rsidRPr="00D73CCA" w:rsidRDefault="00661530" w:rsidP="00382000">
            <w:pPr>
              <w:rPr>
                <w:b/>
                <w:sz w:val="22"/>
              </w:rPr>
            </w:pPr>
            <w:r w:rsidRPr="00D73CCA">
              <w:rPr>
                <w:b/>
                <w:sz w:val="22"/>
                <w:szCs w:val="22"/>
              </w:rPr>
              <w:t>Rating</w:t>
            </w:r>
          </w:p>
        </w:tc>
        <w:tc>
          <w:tcPr>
            <w:tcW w:w="8550" w:type="dxa"/>
            <w:vAlign w:val="center"/>
          </w:tcPr>
          <w:p w:rsidR="00661530" w:rsidRPr="00D73CCA" w:rsidRDefault="00661530" w:rsidP="00382000">
            <w:pPr>
              <w:rPr>
                <w:b/>
                <w:sz w:val="22"/>
              </w:rPr>
            </w:pPr>
            <w:r w:rsidRPr="00D73CCA">
              <w:rPr>
                <w:b/>
                <w:sz w:val="22"/>
                <w:szCs w:val="22"/>
              </w:rPr>
              <w:t>Description</w:t>
            </w:r>
          </w:p>
        </w:tc>
      </w:tr>
      <w:tr w:rsidR="00661530" w:rsidRPr="00D73CCA" w:rsidTr="00382000">
        <w:trPr>
          <w:trHeight w:val="411"/>
          <w:tblHeader/>
        </w:trPr>
        <w:tc>
          <w:tcPr>
            <w:tcW w:w="1530" w:type="dxa"/>
            <w:vAlign w:val="center"/>
          </w:tcPr>
          <w:p w:rsidR="00661530" w:rsidRPr="00D73CCA" w:rsidRDefault="00661530" w:rsidP="00382000">
            <w:pPr>
              <w:rPr>
                <w:sz w:val="22"/>
              </w:rPr>
            </w:pPr>
            <w:r w:rsidRPr="00D73CCA">
              <w:rPr>
                <w:sz w:val="22"/>
                <w:szCs w:val="22"/>
              </w:rPr>
              <w:t>Exceptional</w:t>
            </w:r>
          </w:p>
          <w:p w:rsidR="00661530" w:rsidRPr="00D73CCA" w:rsidRDefault="00661530" w:rsidP="00382000">
            <w:pPr>
              <w:rPr>
                <w:sz w:val="22"/>
              </w:rPr>
            </w:pPr>
            <w:r w:rsidRPr="00D73CCA">
              <w:rPr>
                <w:sz w:val="22"/>
                <w:szCs w:val="22"/>
              </w:rPr>
              <w:t xml:space="preserve"> (4 points)</w:t>
            </w:r>
          </w:p>
        </w:tc>
        <w:tc>
          <w:tcPr>
            <w:tcW w:w="8550" w:type="dxa"/>
          </w:tcPr>
          <w:p w:rsidR="00661530" w:rsidRPr="00D73CCA" w:rsidRDefault="00EF71D8" w:rsidP="00EF71D8">
            <w:pPr>
              <w:rPr>
                <w:sz w:val="22"/>
              </w:rPr>
            </w:pPr>
            <w:r>
              <w:rPr>
                <w:sz w:val="22"/>
                <w:szCs w:val="22"/>
              </w:rPr>
              <w:t>E</w:t>
            </w:r>
            <w:r w:rsidR="00661530" w:rsidRPr="00D73CCA">
              <w:rPr>
                <w:sz w:val="22"/>
                <w:szCs w:val="22"/>
              </w:rPr>
              <w:t>xceeds requirements and demonstrates an exceptional understanding of the criteria set forth</w:t>
            </w:r>
            <w:r>
              <w:rPr>
                <w:sz w:val="22"/>
                <w:szCs w:val="22"/>
              </w:rPr>
              <w:t>:</w:t>
            </w:r>
            <w:r w:rsidR="00661530" w:rsidRPr="00D73CCA">
              <w:rPr>
                <w:sz w:val="22"/>
                <w:szCs w:val="22"/>
              </w:rPr>
              <w:t xml:space="preserve">  One or more major strengths exist</w:t>
            </w:r>
            <w:r>
              <w:rPr>
                <w:sz w:val="22"/>
                <w:szCs w:val="22"/>
              </w:rPr>
              <w:t>; n</w:t>
            </w:r>
            <w:r w:rsidR="00661530" w:rsidRPr="00D73CCA">
              <w:rPr>
                <w:sz w:val="22"/>
                <w:szCs w:val="22"/>
              </w:rPr>
              <w:t>o significant weaknesses exist.</w:t>
            </w:r>
          </w:p>
        </w:tc>
      </w:tr>
      <w:tr w:rsidR="00661530" w:rsidRPr="00D73CCA" w:rsidTr="00382000">
        <w:trPr>
          <w:trHeight w:val="412"/>
          <w:tblHeader/>
        </w:trPr>
        <w:tc>
          <w:tcPr>
            <w:tcW w:w="1530" w:type="dxa"/>
            <w:vAlign w:val="center"/>
          </w:tcPr>
          <w:p w:rsidR="00661530" w:rsidRPr="00D73CCA" w:rsidRDefault="00661530" w:rsidP="00382000">
            <w:pPr>
              <w:rPr>
                <w:sz w:val="22"/>
              </w:rPr>
            </w:pPr>
            <w:r w:rsidRPr="00D73CCA">
              <w:rPr>
                <w:sz w:val="22"/>
                <w:szCs w:val="22"/>
              </w:rPr>
              <w:t xml:space="preserve">Acceptable </w:t>
            </w:r>
          </w:p>
          <w:p w:rsidR="00661530" w:rsidRPr="00D73CCA" w:rsidRDefault="00661530" w:rsidP="00382000">
            <w:pPr>
              <w:rPr>
                <w:sz w:val="22"/>
              </w:rPr>
            </w:pPr>
            <w:r w:rsidRPr="00D73CCA">
              <w:rPr>
                <w:sz w:val="22"/>
                <w:szCs w:val="22"/>
              </w:rPr>
              <w:t>(3 points)</w:t>
            </w:r>
          </w:p>
        </w:tc>
        <w:tc>
          <w:tcPr>
            <w:tcW w:w="8550" w:type="dxa"/>
          </w:tcPr>
          <w:p w:rsidR="00661530" w:rsidRPr="00D73CCA" w:rsidRDefault="00EF71D8" w:rsidP="00EF71D8">
            <w:pPr>
              <w:rPr>
                <w:sz w:val="22"/>
              </w:rPr>
            </w:pPr>
            <w:r>
              <w:rPr>
                <w:sz w:val="22"/>
                <w:szCs w:val="22"/>
              </w:rPr>
              <w:t>D</w:t>
            </w:r>
            <w:r w:rsidR="00661530" w:rsidRPr="00D73CCA">
              <w:rPr>
                <w:sz w:val="22"/>
                <w:szCs w:val="22"/>
              </w:rPr>
              <w:t>emonstrates an acceptable understanding of the criteria set forth</w:t>
            </w:r>
            <w:r>
              <w:rPr>
                <w:sz w:val="22"/>
                <w:szCs w:val="22"/>
              </w:rPr>
              <w:t>:</w:t>
            </w:r>
            <w:r w:rsidR="00661530" w:rsidRPr="00D73CCA">
              <w:rPr>
                <w:sz w:val="22"/>
                <w:szCs w:val="22"/>
              </w:rPr>
              <w:t xml:space="preserve"> There may be </w:t>
            </w:r>
            <w:r>
              <w:rPr>
                <w:sz w:val="22"/>
                <w:szCs w:val="22"/>
              </w:rPr>
              <w:t>some notable weaknesses</w:t>
            </w:r>
            <w:r w:rsidR="00661530" w:rsidRPr="00D73CCA">
              <w:rPr>
                <w:sz w:val="22"/>
                <w:szCs w:val="22"/>
              </w:rPr>
              <w:t>, however strengths outweigh the weaknesses.</w:t>
            </w:r>
          </w:p>
        </w:tc>
      </w:tr>
      <w:tr w:rsidR="00661530" w:rsidRPr="00D73CCA" w:rsidTr="00382000">
        <w:trPr>
          <w:trHeight w:val="411"/>
          <w:tblHeader/>
        </w:trPr>
        <w:tc>
          <w:tcPr>
            <w:tcW w:w="1530" w:type="dxa"/>
            <w:vAlign w:val="center"/>
          </w:tcPr>
          <w:p w:rsidR="00661530" w:rsidRPr="00D73CCA" w:rsidRDefault="00661530" w:rsidP="00382000">
            <w:pPr>
              <w:rPr>
                <w:sz w:val="22"/>
              </w:rPr>
            </w:pPr>
            <w:r w:rsidRPr="00D73CCA">
              <w:rPr>
                <w:sz w:val="22"/>
                <w:szCs w:val="22"/>
              </w:rPr>
              <w:t xml:space="preserve">Marginal </w:t>
            </w:r>
          </w:p>
          <w:p w:rsidR="00661530" w:rsidRPr="00D73CCA" w:rsidRDefault="00661530" w:rsidP="00382000">
            <w:pPr>
              <w:rPr>
                <w:sz w:val="22"/>
              </w:rPr>
            </w:pPr>
            <w:r w:rsidRPr="00D73CCA">
              <w:rPr>
                <w:sz w:val="22"/>
                <w:szCs w:val="22"/>
              </w:rPr>
              <w:t>(2 points)</w:t>
            </w:r>
          </w:p>
        </w:tc>
        <w:tc>
          <w:tcPr>
            <w:tcW w:w="8550" w:type="dxa"/>
          </w:tcPr>
          <w:p w:rsidR="00661530" w:rsidRPr="00D73CCA" w:rsidRDefault="00EF71D8" w:rsidP="005B5BB5">
            <w:pPr>
              <w:rPr>
                <w:sz w:val="22"/>
              </w:rPr>
            </w:pPr>
            <w:r>
              <w:rPr>
                <w:sz w:val="22"/>
                <w:szCs w:val="22"/>
              </w:rPr>
              <w:t>D</w:t>
            </w:r>
            <w:r w:rsidR="00661530" w:rsidRPr="00D73CCA">
              <w:rPr>
                <w:sz w:val="22"/>
                <w:szCs w:val="22"/>
              </w:rPr>
              <w:t>emonstrates a fair understanding o</w:t>
            </w:r>
            <w:r>
              <w:rPr>
                <w:sz w:val="22"/>
                <w:szCs w:val="22"/>
              </w:rPr>
              <w:t xml:space="preserve">f the criteria set forth: </w:t>
            </w:r>
            <w:r w:rsidR="00661530" w:rsidRPr="00D73CCA">
              <w:rPr>
                <w:sz w:val="22"/>
                <w:szCs w:val="22"/>
              </w:rPr>
              <w:t xml:space="preserve"> </w:t>
            </w:r>
            <w:r>
              <w:rPr>
                <w:sz w:val="22"/>
                <w:szCs w:val="22"/>
              </w:rPr>
              <w:t xml:space="preserve">There are </w:t>
            </w:r>
            <w:r w:rsidR="005B5BB5">
              <w:rPr>
                <w:sz w:val="22"/>
                <w:szCs w:val="22"/>
              </w:rPr>
              <w:t xml:space="preserve">one or more </w:t>
            </w:r>
            <w:r>
              <w:rPr>
                <w:sz w:val="22"/>
                <w:szCs w:val="22"/>
              </w:rPr>
              <w:t>notable weaknesses</w:t>
            </w:r>
            <w:r w:rsidR="005B5BB5">
              <w:rPr>
                <w:sz w:val="22"/>
                <w:szCs w:val="22"/>
              </w:rPr>
              <w:t xml:space="preserve"> which do not outweigh demonstrated</w:t>
            </w:r>
            <w:r w:rsidR="00661530" w:rsidRPr="00D73CCA">
              <w:rPr>
                <w:sz w:val="22"/>
                <w:szCs w:val="22"/>
              </w:rPr>
              <w:t xml:space="preserve"> strengths that </w:t>
            </w:r>
            <w:r w:rsidR="005B5BB5">
              <w:rPr>
                <w:sz w:val="22"/>
                <w:szCs w:val="22"/>
              </w:rPr>
              <w:t>are identified; w</w:t>
            </w:r>
            <w:r w:rsidR="00661530" w:rsidRPr="00D73CCA">
              <w:rPr>
                <w:sz w:val="22"/>
                <w:szCs w:val="22"/>
              </w:rPr>
              <w:t xml:space="preserve">eaknesses will be difficult to correct. </w:t>
            </w:r>
          </w:p>
        </w:tc>
      </w:tr>
      <w:tr w:rsidR="00661530" w:rsidRPr="00D73CCA" w:rsidTr="00382000">
        <w:trPr>
          <w:trHeight w:val="412"/>
          <w:tblHeader/>
        </w:trPr>
        <w:tc>
          <w:tcPr>
            <w:tcW w:w="1530" w:type="dxa"/>
            <w:vAlign w:val="center"/>
          </w:tcPr>
          <w:p w:rsidR="00661530" w:rsidRPr="00D73CCA" w:rsidRDefault="00661530" w:rsidP="00382000">
            <w:pPr>
              <w:rPr>
                <w:sz w:val="22"/>
              </w:rPr>
            </w:pPr>
            <w:r w:rsidRPr="00D73CCA">
              <w:rPr>
                <w:sz w:val="22"/>
                <w:szCs w:val="22"/>
              </w:rPr>
              <w:t>Unacceptable</w:t>
            </w:r>
          </w:p>
          <w:p w:rsidR="00661530" w:rsidRPr="00D73CCA" w:rsidRDefault="00661530" w:rsidP="00382000">
            <w:pPr>
              <w:rPr>
                <w:sz w:val="22"/>
              </w:rPr>
            </w:pPr>
            <w:r w:rsidRPr="00D73CCA">
              <w:rPr>
                <w:sz w:val="22"/>
                <w:szCs w:val="22"/>
              </w:rPr>
              <w:t xml:space="preserve"> (1 point)</w:t>
            </w:r>
          </w:p>
        </w:tc>
        <w:tc>
          <w:tcPr>
            <w:tcW w:w="8550" w:type="dxa"/>
          </w:tcPr>
          <w:p w:rsidR="00661530" w:rsidRPr="00D73CCA" w:rsidRDefault="00EF71D8" w:rsidP="005B5BB5">
            <w:pPr>
              <w:rPr>
                <w:sz w:val="22"/>
              </w:rPr>
            </w:pPr>
            <w:r>
              <w:rPr>
                <w:sz w:val="22"/>
                <w:szCs w:val="22"/>
              </w:rPr>
              <w:t>F</w:t>
            </w:r>
            <w:r w:rsidR="00661530" w:rsidRPr="00D73CCA">
              <w:rPr>
                <w:sz w:val="22"/>
                <w:szCs w:val="22"/>
              </w:rPr>
              <w:t xml:space="preserve">ails to </w:t>
            </w:r>
            <w:r>
              <w:rPr>
                <w:sz w:val="22"/>
                <w:szCs w:val="22"/>
              </w:rPr>
              <w:t>demonstrate</w:t>
            </w:r>
            <w:r w:rsidR="00661530" w:rsidRPr="00D73CCA">
              <w:rPr>
                <w:sz w:val="22"/>
                <w:szCs w:val="22"/>
              </w:rPr>
              <w:t xml:space="preserve"> an understanding of the cr</w:t>
            </w:r>
            <w:r>
              <w:rPr>
                <w:sz w:val="22"/>
                <w:szCs w:val="22"/>
              </w:rPr>
              <w:t>iteria set forth</w:t>
            </w:r>
            <w:r w:rsidR="005B5BB5">
              <w:rPr>
                <w:sz w:val="22"/>
                <w:szCs w:val="22"/>
              </w:rPr>
              <w:t xml:space="preserve">:  There are one </w:t>
            </w:r>
            <w:r w:rsidR="00661530" w:rsidRPr="00D73CCA">
              <w:rPr>
                <w:sz w:val="22"/>
                <w:szCs w:val="22"/>
              </w:rPr>
              <w:t>or more significant weaknesses</w:t>
            </w:r>
            <w:r>
              <w:rPr>
                <w:sz w:val="22"/>
                <w:szCs w:val="22"/>
              </w:rPr>
              <w:t xml:space="preserve"> </w:t>
            </w:r>
            <w:r w:rsidR="00661530" w:rsidRPr="00D73CCA">
              <w:rPr>
                <w:sz w:val="22"/>
                <w:szCs w:val="22"/>
              </w:rPr>
              <w:t>that will be very difficult to correct or are not correctable</w:t>
            </w:r>
            <w:r w:rsidR="005B5BB5">
              <w:rPr>
                <w:sz w:val="22"/>
                <w:szCs w:val="22"/>
              </w:rPr>
              <w:t>; no strengths are identified to offset these weaknesses</w:t>
            </w:r>
            <w:r w:rsidR="00661530" w:rsidRPr="00D73CCA">
              <w:rPr>
                <w:sz w:val="22"/>
                <w:szCs w:val="22"/>
              </w:rPr>
              <w:t xml:space="preserve">. </w:t>
            </w:r>
          </w:p>
        </w:tc>
      </w:tr>
    </w:tbl>
    <w:p w:rsidR="000F3F6F" w:rsidRDefault="000F3F6F" w:rsidP="000F3F6F">
      <w:pPr>
        <w:jc w:val="both"/>
        <w:rPr>
          <w:sz w:val="22"/>
          <w:szCs w:val="22"/>
        </w:rPr>
      </w:pPr>
    </w:p>
    <w:p w:rsidR="000F3F6F" w:rsidRPr="007D5D9B" w:rsidRDefault="000D4FF2" w:rsidP="000D4FF2">
      <w:pPr>
        <w:pStyle w:val="ListParagraph"/>
        <w:numPr>
          <w:ilvl w:val="0"/>
          <w:numId w:val="10"/>
        </w:numPr>
        <w:jc w:val="both"/>
        <w:rPr>
          <w:sz w:val="22"/>
          <w:szCs w:val="22"/>
        </w:rPr>
      </w:pPr>
      <w:r w:rsidRPr="007D5D9B">
        <w:rPr>
          <w:sz w:val="22"/>
          <w:szCs w:val="22"/>
        </w:rPr>
        <w:t>To create a proposal</w:t>
      </w:r>
      <w:r w:rsidR="00260208">
        <w:rPr>
          <w:sz w:val="22"/>
          <w:szCs w:val="22"/>
        </w:rPr>
        <w:t>’</w:t>
      </w:r>
      <w:r w:rsidRPr="007D5D9B">
        <w:rPr>
          <w:sz w:val="22"/>
          <w:szCs w:val="22"/>
        </w:rPr>
        <w:t>s</w:t>
      </w:r>
      <w:r w:rsidR="000F3F6F" w:rsidRPr="007D5D9B">
        <w:rPr>
          <w:sz w:val="22"/>
          <w:szCs w:val="22"/>
        </w:rPr>
        <w:t xml:space="preserve"> overall score, each of the 5 elements</w:t>
      </w:r>
      <w:r w:rsidR="005B5BB5">
        <w:rPr>
          <w:sz w:val="22"/>
          <w:szCs w:val="22"/>
        </w:rPr>
        <w:t>’</w:t>
      </w:r>
      <w:r w:rsidR="000F3F6F" w:rsidRPr="007D5D9B">
        <w:rPr>
          <w:sz w:val="22"/>
          <w:szCs w:val="22"/>
        </w:rPr>
        <w:t xml:space="preserve"> </w:t>
      </w:r>
      <w:r w:rsidRPr="007D5D9B">
        <w:rPr>
          <w:sz w:val="22"/>
          <w:szCs w:val="22"/>
        </w:rPr>
        <w:t>score</w:t>
      </w:r>
      <w:r w:rsidR="005B5BB5">
        <w:rPr>
          <w:sz w:val="22"/>
          <w:szCs w:val="22"/>
        </w:rPr>
        <w:t>s</w:t>
      </w:r>
      <w:r w:rsidR="000F3F6F" w:rsidRPr="007D5D9B">
        <w:rPr>
          <w:sz w:val="22"/>
          <w:szCs w:val="22"/>
        </w:rPr>
        <w:t xml:space="preserve"> will be totaled and averaged. The average score will </w:t>
      </w:r>
      <w:r w:rsidR="00260208">
        <w:rPr>
          <w:sz w:val="22"/>
          <w:szCs w:val="22"/>
        </w:rPr>
        <w:t>serve as</w:t>
      </w:r>
      <w:r w:rsidR="000F3F6F" w:rsidRPr="007D5D9B">
        <w:rPr>
          <w:sz w:val="22"/>
          <w:szCs w:val="22"/>
        </w:rPr>
        <w:t xml:space="preserve"> that proposal</w:t>
      </w:r>
      <w:r w:rsidR="005B5BB5">
        <w:rPr>
          <w:sz w:val="22"/>
          <w:szCs w:val="22"/>
        </w:rPr>
        <w:t>’</w:t>
      </w:r>
      <w:r w:rsidR="000F3F6F" w:rsidRPr="007D5D9B">
        <w:rPr>
          <w:sz w:val="22"/>
          <w:szCs w:val="22"/>
        </w:rPr>
        <w:t xml:space="preserve">s overall </w:t>
      </w:r>
      <w:r w:rsidR="00260208">
        <w:rPr>
          <w:sz w:val="22"/>
          <w:szCs w:val="22"/>
        </w:rPr>
        <w:t xml:space="preserve">score, or </w:t>
      </w:r>
      <w:r w:rsidR="005B5BB5">
        <w:rPr>
          <w:sz w:val="22"/>
          <w:szCs w:val="22"/>
        </w:rPr>
        <w:t>independe</w:t>
      </w:r>
      <w:r w:rsidR="00260208">
        <w:rPr>
          <w:sz w:val="22"/>
          <w:szCs w:val="22"/>
        </w:rPr>
        <w:t>nt</w:t>
      </w:r>
      <w:r w:rsidR="005B5BB5">
        <w:rPr>
          <w:sz w:val="22"/>
          <w:szCs w:val="22"/>
        </w:rPr>
        <w:t xml:space="preserve"> reviewer </w:t>
      </w:r>
      <w:r w:rsidR="000F3F6F" w:rsidRPr="007D5D9B">
        <w:rPr>
          <w:sz w:val="22"/>
          <w:szCs w:val="22"/>
        </w:rPr>
        <w:t xml:space="preserve">rating. </w:t>
      </w:r>
    </w:p>
    <w:p w:rsidR="000F3F6F" w:rsidRPr="007D5D9B" w:rsidRDefault="000F3F6F" w:rsidP="000F3F6F">
      <w:pPr>
        <w:jc w:val="both"/>
        <w:rPr>
          <w:sz w:val="22"/>
          <w:szCs w:val="22"/>
        </w:rPr>
      </w:pPr>
    </w:p>
    <w:p w:rsidR="007D5D9B" w:rsidRPr="007D5D9B" w:rsidRDefault="000D4FF2" w:rsidP="007D5D9B">
      <w:pPr>
        <w:pStyle w:val="ListParagraph"/>
        <w:numPr>
          <w:ilvl w:val="0"/>
          <w:numId w:val="10"/>
        </w:numPr>
        <w:jc w:val="both"/>
        <w:rPr>
          <w:kern w:val="2"/>
          <w:sz w:val="22"/>
          <w:szCs w:val="22"/>
          <w:u w:val="single"/>
        </w:rPr>
      </w:pPr>
      <w:r w:rsidRPr="007D5D9B">
        <w:rPr>
          <w:sz w:val="22"/>
          <w:szCs w:val="22"/>
        </w:rPr>
        <w:t xml:space="preserve">After each proposal is independently scored, members of the RFP </w:t>
      </w:r>
      <w:r w:rsidR="005B5BB5">
        <w:rPr>
          <w:sz w:val="22"/>
          <w:szCs w:val="22"/>
        </w:rPr>
        <w:t xml:space="preserve">Review </w:t>
      </w:r>
      <w:r w:rsidRPr="007D5D9B">
        <w:rPr>
          <w:sz w:val="22"/>
          <w:szCs w:val="22"/>
        </w:rPr>
        <w:t>Committee will convene</w:t>
      </w:r>
      <w:r w:rsidR="005B5BB5">
        <w:rPr>
          <w:sz w:val="22"/>
          <w:szCs w:val="22"/>
        </w:rPr>
        <w:t xml:space="preserve"> on August 10, 2012, at 8:45 a.m. (12</w:t>
      </w:r>
      <w:r w:rsidR="005B5BB5" w:rsidRPr="005B5BB5">
        <w:rPr>
          <w:sz w:val="22"/>
          <w:szCs w:val="22"/>
          <w:vertAlign w:val="superscript"/>
        </w:rPr>
        <w:t>th</w:t>
      </w:r>
      <w:r w:rsidR="005B5BB5">
        <w:rPr>
          <w:sz w:val="22"/>
          <w:szCs w:val="22"/>
        </w:rPr>
        <w:t xml:space="preserve"> Floor Conference Room – DBHDS)</w:t>
      </w:r>
      <w:r w:rsidRPr="007D5D9B">
        <w:rPr>
          <w:sz w:val="22"/>
          <w:szCs w:val="22"/>
        </w:rPr>
        <w:t xml:space="preserve"> to discuss the </w:t>
      </w:r>
      <w:r w:rsidR="005B5BB5">
        <w:rPr>
          <w:sz w:val="22"/>
          <w:szCs w:val="22"/>
        </w:rPr>
        <w:t xml:space="preserve">individual and relative </w:t>
      </w:r>
      <w:r w:rsidRPr="007D5D9B">
        <w:rPr>
          <w:sz w:val="22"/>
          <w:szCs w:val="22"/>
        </w:rPr>
        <w:t>merits of each proposal</w:t>
      </w:r>
      <w:r w:rsidR="007D5D9B">
        <w:rPr>
          <w:sz w:val="22"/>
          <w:szCs w:val="22"/>
        </w:rPr>
        <w:t>,</w:t>
      </w:r>
      <w:r w:rsidRPr="007D5D9B">
        <w:rPr>
          <w:sz w:val="22"/>
          <w:szCs w:val="22"/>
        </w:rPr>
        <w:t xml:space="preserve"> which may include requests for and/or sharing of additional information. </w:t>
      </w:r>
      <w:r w:rsidR="007D5D9B" w:rsidRPr="007D5D9B">
        <w:rPr>
          <w:sz w:val="22"/>
          <w:szCs w:val="22"/>
        </w:rPr>
        <w:t>Reviewers may choose to retain their original scores or modify their scores</w:t>
      </w:r>
      <w:r w:rsidR="007D5D9B">
        <w:rPr>
          <w:sz w:val="22"/>
          <w:szCs w:val="22"/>
        </w:rPr>
        <w:t xml:space="preserve"> as a result of the </w:t>
      </w:r>
      <w:r w:rsidR="007D5D9B" w:rsidRPr="007D5D9B">
        <w:rPr>
          <w:sz w:val="22"/>
          <w:szCs w:val="22"/>
        </w:rPr>
        <w:t>group</w:t>
      </w:r>
      <w:r w:rsidR="007D5D9B">
        <w:rPr>
          <w:sz w:val="22"/>
          <w:szCs w:val="22"/>
        </w:rPr>
        <w:t>’s</w:t>
      </w:r>
      <w:r w:rsidR="007D5D9B" w:rsidRPr="007D5D9B">
        <w:rPr>
          <w:sz w:val="22"/>
          <w:szCs w:val="22"/>
        </w:rPr>
        <w:t xml:space="preserve"> discussion.  </w:t>
      </w:r>
      <w:r w:rsidR="007D5D9B" w:rsidRPr="007D5D9B">
        <w:rPr>
          <w:sz w:val="22"/>
          <w:szCs w:val="22"/>
          <w:u w:val="single"/>
        </w:rPr>
        <w:t>The final score for</w:t>
      </w:r>
      <w:r w:rsidR="007D5D9B">
        <w:rPr>
          <w:sz w:val="22"/>
          <w:szCs w:val="22"/>
          <w:u w:val="single"/>
        </w:rPr>
        <w:t xml:space="preserve"> each element</w:t>
      </w:r>
      <w:r w:rsidR="007D5D9B" w:rsidRPr="007D5D9B">
        <w:rPr>
          <w:sz w:val="22"/>
          <w:szCs w:val="22"/>
          <w:u w:val="single"/>
        </w:rPr>
        <w:t xml:space="preserve"> must include</w:t>
      </w:r>
      <w:r w:rsidR="000F3F6F" w:rsidRPr="007D5D9B">
        <w:rPr>
          <w:sz w:val="22"/>
          <w:szCs w:val="22"/>
          <w:u w:val="single"/>
        </w:rPr>
        <w:t xml:space="preserve"> detailed comments that </w:t>
      </w:r>
      <w:r w:rsidR="000F3F6F" w:rsidRPr="007D5D9B">
        <w:rPr>
          <w:kern w:val="2"/>
          <w:sz w:val="22"/>
          <w:szCs w:val="22"/>
          <w:u w:val="single"/>
        </w:rPr>
        <w:t xml:space="preserve">describe the rationale leading to the score assigned. </w:t>
      </w:r>
    </w:p>
    <w:p w:rsidR="007D5D9B" w:rsidRPr="007D5D9B" w:rsidRDefault="007D5D9B" w:rsidP="007D5D9B">
      <w:pPr>
        <w:pStyle w:val="ListParagraph"/>
        <w:rPr>
          <w:rFonts w:cs="Arial"/>
          <w:bCs/>
          <w:sz w:val="22"/>
          <w:szCs w:val="22"/>
        </w:rPr>
      </w:pPr>
    </w:p>
    <w:p w:rsidR="000D4FF2" w:rsidRPr="007D5D9B" w:rsidRDefault="007D5D9B" w:rsidP="007D5D9B">
      <w:pPr>
        <w:pStyle w:val="ListParagraph"/>
        <w:numPr>
          <w:ilvl w:val="0"/>
          <w:numId w:val="10"/>
        </w:numPr>
        <w:jc w:val="both"/>
        <w:rPr>
          <w:kern w:val="2"/>
          <w:sz w:val="22"/>
          <w:szCs w:val="22"/>
          <w:u w:val="single"/>
        </w:rPr>
      </w:pPr>
      <w:r w:rsidRPr="007D5D9B">
        <w:rPr>
          <w:rFonts w:cs="Arial"/>
          <w:bCs/>
          <w:sz w:val="22"/>
          <w:szCs w:val="22"/>
        </w:rPr>
        <w:t xml:space="preserve">Once </w:t>
      </w:r>
      <w:r>
        <w:rPr>
          <w:rFonts w:cs="Arial"/>
          <w:bCs/>
          <w:sz w:val="22"/>
          <w:szCs w:val="22"/>
        </w:rPr>
        <w:t>the individual scoring for a</w:t>
      </w:r>
      <w:r w:rsidR="00260208">
        <w:rPr>
          <w:rFonts w:cs="Arial"/>
          <w:bCs/>
          <w:sz w:val="22"/>
          <w:szCs w:val="22"/>
        </w:rPr>
        <w:t>n</w:t>
      </w:r>
      <w:r>
        <w:rPr>
          <w:rFonts w:cs="Arial"/>
          <w:bCs/>
          <w:sz w:val="22"/>
          <w:szCs w:val="22"/>
        </w:rPr>
        <w:t xml:space="preserve"> applicant is finalized, each reviewer will submit their scores to be</w:t>
      </w:r>
      <w:r w:rsidR="000D4FF2" w:rsidRPr="007D5D9B">
        <w:rPr>
          <w:rFonts w:cs="Arial"/>
          <w:bCs/>
          <w:sz w:val="22"/>
          <w:szCs w:val="22"/>
        </w:rPr>
        <w:t xml:space="preserve"> averaged with the other </w:t>
      </w:r>
      <w:r>
        <w:rPr>
          <w:rFonts w:cs="Arial"/>
          <w:bCs/>
          <w:sz w:val="22"/>
          <w:szCs w:val="22"/>
        </w:rPr>
        <w:t>reviewer scores</w:t>
      </w:r>
      <w:r w:rsidR="000D4FF2" w:rsidRPr="007D5D9B">
        <w:rPr>
          <w:rFonts w:cs="Arial"/>
          <w:bCs/>
          <w:sz w:val="22"/>
          <w:szCs w:val="22"/>
        </w:rPr>
        <w:t xml:space="preserve"> and a final ranking of the pr</w:t>
      </w:r>
      <w:r>
        <w:rPr>
          <w:rFonts w:cs="Arial"/>
          <w:bCs/>
          <w:sz w:val="22"/>
          <w:szCs w:val="22"/>
        </w:rPr>
        <w:t>oposal</w:t>
      </w:r>
      <w:r w:rsidR="000D4FF2" w:rsidRPr="007D5D9B">
        <w:rPr>
          <w:rFonts w:cs="Arial"/>
          <w:bCs/>
          <w:sz w:val="22"/>
          <w:szCs w:val="22"/>
        </w:rPr>
        <w:t xml:space="preserve"> will be </w:t>
      </w:r>
      <w:r>
        <w:rPr>
          <w:rFonts w:cs="Arial"/>
          <w:bCs/>
          <w:sz w:val="22"/>
          <w:szCs w:val="22"/>
        </w:rPr>
        <w:t>assigned</w:t>
      </w:r>
      <w:r w:rsidR="000D4FF2" w:rsidRPr="007D5D9B">
        <w:rPr>
          <w:rFonts w:cs="Arial"/>
          <w:bCs/>
          <w:sz w:val="22"/>
          <w:szCs w:val="22"/>
        </w:rPr>
        <w:t xml:space="preserve">. </w:t>
      </w:r>
    </w:p>
    <w:p w:rsidR="000D4FF2" w:rsidRPr="007D5D9B" w:rsidRDefault="000D4FF2" w:rsidP="00661530">
      <w:pPr>
        <w:rPr>
          <w:sz w:val="22"/>
          <w:szCs w:val="22"/>
        </w:rPr>
      </w:pPr>
    </w:p>
    <w:p w:rsidR="00661530" w:rsidRPr="00D73CCA" w:rsidRDefault="00661530" w:rsidP="00661530"/>
    <w:p w:rsidR="003768F5" w:rsidRPr="00D73CCA" w:rsidRDefault="003768F5" w:rsidP="00661530">
      <w:pPr>
        <w:jc w:val="both"/>
        <w:rPr>
          <w:b/>
          <w:u w:val="single"/>
        </w:rPr>
      </w:pPr>
      <w:r w:rsidRPr="00D73CCA">
        <w:rPr>
          <w:b/>
          <w:u w:val="single"/>
        </w:rPr>
        <w:br w:type="page"/>
      </w:r>
    </w:p>
    <w:tbl>
      <w:tblPr>
        <w:tblStyle w:val="TableGrid"/>
        <w:tblW w:w="5000" w:type="pct"/>
        <w:tblLook w:val="04A0" w:firstRow="1" w:lastRow="0" w:firstColumn="1" w:lastColumn="0" w:noHBand="0" w:noVBand="1"/>
      </w:tblPr>
      <w:tblGrid>
        <w:gridCol w:w="4158"/>
        <w:gridCol w:w="5490"/>
        <w:gridCol w:w="1368"/>
      </w:tblGrid>
      <w:tr w:rsidR="005E327C" w:rsidRPr="005E327C" w:rsidTr="00795F20">
        <w:tc>
          <w:tcPr>
            <w:tcW w:w="1887" w:type="pct"/>
          </w:tcPr>
          <w:p w:rsidR="005E327C" w:rsidRPr="005E327C" w:rsidRDefault="005E327C" w:rsidP="005E327C">
            <w:pPr>
              <w:rPr>
                <w:rFonts w:ascii="Times New Roman" w:hAnsi="Times New Roman" w:cs="Times New Roman"/>
                <w:b/>
                <w:sz w:val="20"/>
                <w:szCs w:val="20"/>
              </w:rPr>
            </w:pPr>
            <w:r>
              <w:rPr>
                <w:rFonts w:ascii="Times New Roman" w:hAnsi="Times New Roman" w:cs="Times New Roman"/>
                <w:b/>
                <w:sz w:val="20"/>
                <w:szCs w:val="20"/>
              </w:rPr>
              <w:lastRenderedPageBreak/>
              <w:t>Applicant:</w:t>
            </w:r>
            <w:r w:rsidR="00B16DDF">
              <w:rPr>
                <w:rFonts w:ascii="Times New Roman" w:hAnsi="Times New Roman" w:cs="Times New Roman"/>
                <w:b/>
                <w:sz w:val="20"/>
                <w:szCs w:val="20"/>
              </w:rPr>
              <w:t xml:space="preserve"> Henrico Area Mental Health and Developmental Services</w:t>
            </w:r>
          </w:p>
        </w:tc>
        <w:tc>
          <w:tcPr>
            <w:tcW w:w="2492" w:type="pct"/>
          </w:tcPr>
          <w:p w:rsidR="005E327C" w:rsidRPr="005E327C" w:rsidRDefault="005E327C" w:rsidP="005E327C">
            <w:pPr>
              <w:rPr>
                <w:rFonts w:ascii="Times New Roman" w:hAnsi="Times New Roman" w:cs="Times New Roman"/>
                <w:b/>
                <w:sz w:val="20"/>
                <w:szCs w:val="20"/>
              </w:rPr>
            </w:pPr>
            <w:r>
              <w:rPr>
                <w:rFonts w:ascii="Times New Roman" w:hAnsi="Times New Roman" w:cs="Times New Roman"/>
                <w:b/>
                <w:sz w:val="20"/>
                <w:szCs w:val="20"/>
              </w:rPr>
              <w:t>Reviewer:</w:t>
            </w:r>
            <w:r w:rsidR="00B16DDF">
              <w:rPr>
                <w:rFonts w:ascii="Times New Roman" w:hAnsi="Times New Roman" w:cs="Times New Roman"/>
                <w:b/>
                <w:sz w:val="20"/>
                <w:szCs w:val="20"/>
              </w:rPr>
              <w:t xml:space="preserve"> Jana Braswell</w:t>
            </w:r>
          </w:p>
        </w:tc>
        <w:tc>
          <w:tcPr>
            <w:tcW w:w="621" w:type="pct"/>
          </w:tcPr>
          <w:p w:rsidR="005E327C" w:rsidRPr="005E327C" w:rsidRDefault="005E327C" w:rsidP="005E327C">
            <w:pPr>
              <w:rPr>
                <w:rFonts w:ascii="Times New Roman" w:hAnsi="Times New Roman" w:cs="Times New Roman"/>
                <w:b/>
                <w:sz w:val="20"/>
                <w:szCs w:val="20"/>
              </w:rPr>
            </w:pPr>
            <w:r>
              <w:rPr>
                <w:rFonts w:ascii="Times New Roman" w:hAnsi="Times New Roman" w:cs="Times New Roman"/>
                <w:b/>
                <w:sz w:val="20"/>
                <w:szCs w:val="20"/>
              </w:rPr>
              <w:t>Date:</w:t>
            </w:r>
            <w:r w:rsidR="00B16DDF">
              <w:rPr>
                <w:rFonts w:ascii="Times New Roman" w:hAnsi="Times New Roman" w:cs="Times New Roman"/>
                <w:b/>
                <w:sz w:val="20"/>
                <w:szCs w:val="20"/>
              </w:rPr>
              <w:t>8.2.12</w:t>
            </w:r>
          </w:p>
        </w:tc>
      </w:tr>
      <w:tr w:rsidR="005E327C" w:rsidRPr="005E327C" w:rsidTr="00795F20">
        <w:tc>
          <w:tcPr>
            <w:tcW w:w="1887" w:type="pct"/>
            <w:vAlign w:val="center"/>
          </w:tcPr>
          <w:p w:rsidR="009C0F76" w:rsidRPr="005E327C" w:rsidRDefault="009C0F76" w:rsidP="009C0F76">
            <w:pPr>
              <w:jc w:val="center"/>
              <w:rPr>
                <w:rFonts w:ascii="Times New Roman" w:hAnsi="Times New Roman" w:cs="Times New Roman"/>
                <w:b/>
                <w:sz w:val="20"/>
                <w:szCs w:val="20"/>
              </w:rPr>
            </w:pPr>
            <w:r w:rsidRPr="005E327C">
              <w:rPr>
                <w:rFonts w:ascii="Times New Roman" w:hAnsi="Times New Roman" w:cs="Times New Roman"/>
                <w:b/>
                <w:sz w:val="20"/>
                <w:szCs w:val="20"/>
              </w:rPr>
              <w:t>RFP Elements</w:t>
            </w:r>
          </w:p>
        </w:tc>
        <w:tc>
          <w:tcPr>
            <w:tcW w:w="2492" w:type="pct"/>
            <w:vAlign w:val="center"/>
          </w:tcPr>
          <w:p w:rsidR="009C0F76" w:rsidRPr="005E327C" w:rsidRDefault="009C0F76" w:rsidP="009C0F76">
            <w:pPr>
              <w:jc w:val="center"/>
              <w:rPr>
                <w:rFonts w:ascii="Times New Roman" w:hAnsi="Times New Roman" w:cs="Times New Roman"/>
                <w:b/>
                <w:sz w:val="20"/>
                <w:szCs w:val="20"/>
              </w:rPr>
            </w:pPr>
            <w:r w:rsidRPr="005E327C">
              <w:rPr>
                <w:rFonts w:ascii="Times New Roman" w:hAnsi="Times New Roman" w:cs="Times New Roman"/>
                <w:b/>
                <w:sz w:val="20"/>
                <w:szCs w:val="20"/>
              </w:rPr>
              <w:t>Comments</w:t>
            </w:r>
          </w:p>
        </w:tc>
        <w:tc>
          <w:tcPr>
            <w:tcW w:w="621" w:type="pct"/>
            <w:vAlign w:val="center"/>
          </w:tcPr>
          <w:p w:rsidR="009C0F76" w:rsidRPr="005E327C" w:rsidRDefault="006A0028" w:rsidP="006A0028">
            <w:pPr>
              <w:jc w:val="center"/>
              <w:rPr>
                <w:rFonts w:ascii="Times New Roman" w:hAnsi="Times New Roman" w:cs="Times New Roman"/>
                <w:b/>
                <w:sz w:val="20"/>
                <w:szCs w:val="20"/>
              </w:rPr>
            </w:pPr>
            <w:r>
              <w:rPr>
                <w:rFonts w:ascii="Times New Roman" w:hAnsi="Times New Roman" w:cs="Times New Roman"/>
                <w:b/>
                <w:sz w:val="20"/>
                <w:szCs w:val="20"/>
              </w:rPr>
              <w:t>Rating</w:t>
            </w:r>
            <w:r w:rsidR="005E327C">
              <w:rPr>
                <w:rFonts w:ascii="Times New Roman" w:hAnsi="Times New Roman" w:cs="Times New Roman"/>
                <w:b/>
                <w:sz w:val="20"/>
                <w:szCs w:val="20"/>
              </w:rPr>
              <w:t xml:space="preserve"> </w:t>
            </w:r>
            <w:r w:rsidR="00795F20">
              <w:rPr>
                <w:rFonts w:ascii="Times New Roman" w:hAnsi="Times New Roman" w:cs="Times New Roman"/>
                <w:b/>
                <w:sz w:val="20"/>
                <w:szCs w:val="20"/>
              </w:rPr>
              <w:t>(</w:t>
            </w:r>
            <w:r>
              <w:rPr>
                <w:rFonts w:ascii="Times New Roman" w:hAnsi="Times New Roman" w:cs="Times New Roman"/>
                <w:b/>
                <w:sz w:val="20"/>
                <w:szCs w:val="20"/>
              </w:rPr>
              <w:t>1</w:t>
            </w:r>
            <w:r w:rsidR="009C0F76" w:rsidRPr="005E327C">
              <w:rPr>
                <w:rFonts w:ascii="Times New Roman" w:hAnsi="Times New Roman" w:cs="Times New Roman"/>
                <w:b/>
                <w:sz w:val="20"/>
                <w:szCs w:val="20"/>
              </w:rPr>
              <w:t>-</w:t>
            </w:r>
            <w:r>
              <w:rPr>
                <w:rFonts w:ascii="Times New Roman" w:hAnsi="Times New Roman" w:cs="Times New Roman"/>
                <w:b/>
                <w:sz w:val="20"/>
                <w:szCs w:val="20"/>
              </w:rPr>
              <w:t>4</w:t>
            </w:r>
            <w:r w:rsidR="009C0F76" w:rsidRPr="005E327C">
              <w:rPr>
                <w:rFonts w:ascii="Times New Roman" w:hAnsi="Times New Roman" w:cs="Times New Roman"/>
                <w:b/>
                <w:sz w:val="20"/>
                <w:szCs w:val="20"/>
              </w:rPr>
              <w:t>)</w:t>
            </w:r>
          </w:p>
        </w:tc>
      </w:tr>
      <w:tr w:rsidR="005E327C" w:rsidRPr="005E327C" w:rsidTr="00910968">
        <w:trPr>
          <w:trHeight w:val="4032"/>
        </w:trPr>
        <w:tc>
          <w:tcPr>
            <w:tcW w:w="1887" w:type="pct"/>
          </w:tcPr>
          <w:p w:rsidR="008052D6" w:rsidRPr="005E327C" w:rsidRDefault="008052D6" w:rsidP="008052D6">
            <w:pPr>
              <w:pStyle w:val="ListParagraph"/>
              <w:numPr>
                <w:ilvl w:val="0"/>
                <w:numId w:val="5"/>
              </w:numPr>
              <w:rPr>
                <w:rFonts w:ascii="Times New Roman" w:hAnsi="Times New Roman" w:cs="Times New Roman"/>
                <w:sz w:val="20"/>
                <w:szCs w:val="20"/>
              </w:rPr>
            </w:pPr>
            <w:r w:rsidRPr="005E327C">
              <w:rPr>
                <w:rFonts w:ascii="Times New Roman" w:hAnsi="Times New Roman" w:cs="Times New Roman"/>
                <w:sz w:val="20"/>
                <w:szCs w:val="20"/>
              </w:rPr>
              <w:t>Current CIT program strength and status</w:t>
            </w:r>
          </w:p>
          <w:p w:rsidR="009C0F76" w:rsidRPr="005E327C" w:rsidRDefault="00B845D9" w:rsidP="009C0F76">
            <w:pPr>
              <w:pStyle w:val="ListParagraph"/>
              <w:numPr>
                <w:ilvl w:val="0"/>
                <w:numId w:val="4"/>
              </w:numPr>
              <w:rPr>
                <w:rFonts w:ascii="Times New Roman" w:hAnsi="Times New Roman" w:cs="Times New Roman"/>
                <w:sz w:val="20"/>
                <w:szCs w:val="20"/>
              </w:rPr>
            </w:pPr>
            <w:r w:rsidRPr="005E327C">
              <w:rPr>
                <w:rFonts w:ascii="Times New Roman" w:hAnsi="Times New Roman" w:cs="Times New Roman"/>
                <w:sz w:val="20"/>
                <w:szCs w:val="20"/>
              </w:rPr>
              <w:t xml:space="preserve">Meets </w:t>
            </w:r>
            <w:r w:rsidR="008052D6" w:rsidRPr="005E327C">
              <w:rPr>
                <w:rFonts w:ascii="Times New Roman" w:hAnsi="Times New Roman" w:cs="Times New Roman"/>
                <w:sz w:val="20"/>
                <w:szCs w:val="20"/>
              </w:rPr>
              <w:t xml:space="preserve">CIT </w:t>
            </w:r>
            <w:r w:rsidR="009C0F76" w:rsidRPr="005E327C">
              <w:rPr>
                <w:rFonts w:ascii="Times New Roman" w:hAnsi="Times New Roman" w:cs="Times New Roman"/>
                <w:sz w:val="20"/>
                <w:szCs w:val="20"/>
              </w:rPr>
              <w:t>Essential Elements</w:t>
            </w:r>
          </w:p>
          <w:p w:rsidR="009C0F76" w:rsidRPr="005E327C" w:rsidRDefault="009C0F76" w:rsidP="009C0F76">
            <w:pPr>
              <w:pStyle w:val="ListParagraph"/>
              <w:numPr>
                <w:ilvl w:val="1"/>
                <w:numId w:val="4"/>
              </w:numPr>
              <w:rPr>
                <w:rFonts w:ascii="Times New Roman" w:hAnsi="Times New Roman" w:cs="Times New Roman"/>
                <w:sz w:val="20"/>
                <w:szCs w:val="20"/>
              </w:rPr>
            </w:pPr>
            <w:r w:rsidRPr="005E327C">
              <w:rPr>
                <w:rFonts w:ascii="Times New Roman" w:hAnsi="Times New Roman" w:cs="Times New Roman"/>
                <w:sz w:val="20"/>
                <w:szCs w:val="20"/>
              </w:rPr>
              <w:t>Training</w:t>
            </w:r>
          </w:p>
          <w:p w:rsidR="009C0F76" w:rsidRPr="005E327C" w:rsidRDefault="009C0F76" w:rsidP="009C0F76">
            <w:pPr>
              <w:pStyle w:val="ListParagraph"/>
              <w:numPr>
                <w:ilvl w:val="1"/>
                <w:numId w:val="4"/>
              </w:numPr>
              <w:rPr>
                <w:rFonts w:ascii="Times New Roman" w:hAnsi="Times New Roman" w:cs="Times New Roman"/>
                <w:sz w:val="20"/>
                <w:szCs w:val="20"/>
              </w:rPr>
            </w:pPr>
            <w:r w:rsidRPr="005E327C">
              <w:rPr>
                <w:rFonts w:ascii="Times New Roman" w:hAnsi="Times New Roman" w:cs="Times New Roman"/>
                <w:sz w:val="20"/>
                <w:szCs w:val="20"/>
              </w:rPr>
              <w:t>MOUs</w:t>
            </w:r>
            <w:r w:rsidR="008052D6" w:rsidRPr="005E327C">
              <w:rPr>
                <w:rFonts w:ascii="Times New Roman" w:hAnsi="Times New Roman" w:cs="Times New Roman"/>
                <w:sz w:val="20"/>
                <w:szCs w:val="20"/>
              </w:rPr>
              <w:t xml:space="preserve">, Policies and Procedures </w:t>
            </w:r>
          </w:p>
          <w:p w:rsidR="009C0F76" w:rsidRPr="005E327C" w:rsidRDefault="009C0F76" w:rsidP="009C0F76">
            <w:pPr>
              <w:pStyle w:val="ListParagraph"/>
              <w:numPr>
                <w:ilvl w:val="1"/>
                <w:numId w:val="4"/>
              </w:numPr>
              <w:rPr>
                <w:rFonts w:ascii="Times New Roman" w:hAnsi="Times New Roman" w:cs="Times New Roman"/>
                <w:sz w:val="20"/>
                <w:szCs w:val="20"/>
              </w:rPr>
            </w:pPr>
            <w:r w:rsidRPr="005E327C">
              <w:rPr>
                <w:rFonts w:ascii="Times New Roman" w:hAnsi="Times New Roman" w:cs="Times New Roman"/>
                <w:sz w:val="20"/>
                <w:szCs w:val="20"/>
              </w:rPr>
              <w:t>Coordinator</w:t>
            </w:r>
          </w:p>
          <w:p w:rsidR="009C0F76" w:rsidRPr="005E327C" w:rsidRDefault="009C0F76" w:rsidP="009C0F76">
            <w:pPr>
              <w:pStyle w:val="ListParagraph"/>
              <w:numPr>
                <w:ilvl w:val="1"/>
                <w:numId w:val="4"/>
              </w:numPr>
              <w:rPr>
                <w:rFonts w:ascii="Times New Roman" w:hAnsi="Times New Roman" w:cs="Times New Roman"/>
                <w:sz w:val="20"/>
                <w:szCs w:val="20"/>
              </w:rPr>
            </w:pPr>
            <w:r w:rsidRPr="005E327C">
              <w:rPr>
                <w:rFonts w:ascii="Times New Roman" w:hAnsi="Times New Roman" w:cs="Times New Roman"/>
                <w:sz w:val="20"/>
                <w:szCs w:val="20"/>
              </w:rPr>
              <w:t>Task Force</w:t>
            </w:r>
            <w:r w:rsidR="004F6214" w:rsidRPr="005E327C">
              <w:rPr>
                <w:rFonts w:ascii="Times New Roman" w:hAnsi="Times New Roman" w:cs="Times New Roman"/>
                <w:sz w:val="20"/>
                <w:szCs w:val="20"/>
              </w:rPr>
              <w:t xml:space="preserve"> and oversight </w:t>
            </w:r>
          </w:p>
          <w:p w:rsidR="009C0F76" w:rsidRPr="005E327C" w:rsidRDefault="008052D6" w:rsidP="008052D6">
            <w:pPr>
              <w:pStyle w:val="ListParagraph"/>
              <w:numPr>
                <w:ilvl w:val="1"/>
                <w:numId w:val="4"/>
              </w:numPr>
              <w:rPr>
                <w:rFonts w:ascii="Times New Roman" w:hAnsi="Times New Roman" w:cs="Times New Roman"/>
                <w:sz w:val="20"/>
                <w:szCs w:val="20"/>
              </w:rPr>
            </w:pPr>
            <w:r w:rsidRPr="005E327C">
              <w:rPr>
                <w:rFonts w:ascii="Times New Roman" w:hAnsi="Times New Roman" w:cs="Times New Roman"/>
                <w:sz w:val="20"/>
                <w:szCs w:val="20"/>
              </w:rPr>
              <w:t xml:space="preserve">Data </w:t>
            </w:r>
          </w:p>
          <w:p w:rsidR="004F6214" w:rsidRPr="005E327C" w:rsidRDefault="00B845D9" w:rsidP="004F6214">
            <w:pPr>
              <w:pStyle w:val="ListParagraph"/>
              <w:numPr>
                <w:ilvl w:val="0"/>
                <w:numId w:val="4"/>
              </w:numPr>
              <w:rPr>
                <w:rFonts w:ascii="Times New Roman" w:hAnsi="Times New Roman" w:cs="Times New Roman"/>
                <w:sz w:val="20"/>
                <w:szCs w:val="20"/>
              </w:rPr>
            </w:pPr>
            <w:r w:rsidRPr="005E327C">
              <w:rPr>
                <w:rFonts w:ascii="Times New Roman" w:hAnsi="Times New Roman" w:cs="Times New Roman"/>
                <w:sz w:val="20"/>
                <w:szCs w:val="20"/>
              </w:rPr>
              <w:t>Meets statutory goals for CIT</w:t>
            </w:r>
          </w:p>
          <w:p w:rsidR="00B44236" w:rsidRPr="005E327C" w:rsidRDefault="00B44236" w:rsidP="00B845D9">
            <w:pPr>
              <w:pStyle w:val="ListParagraph"/>
              <w:numPr>
                <w:ilvl w:val="0"/>
                <w:numId w:val="4"/>
              </w:numPr>
              <w:rPr>
                <w:rFonts w:ascii="Times New Roman" w:hAnsi="Times New Roman" w:cs="Times New Roman"/>
                <w:sz w:val="20"/>
                <w:szCs w:val="20"/>
              </w:rPr>
            </w:pPr>
            <w:r w:rsidRPr="005E327C">
              <w:rPr>
                <w:rFonts w:ascii="Times New Roman" w:hAnsi="Times New Roman" w:cs="Times New Roman"/>
                <w:sz w:val="20"/>
                <w:szCs w:val="20"/>
              </w:rPr>
              <w:t>Current operational status</w:t>
            </w:r>
          </w:p>
          <w:p w:rsidR="004F6214" w:rsidRPr="005E327C" w:rsidRDefault="004F6214" w:rsidP="00B845D9">
            <w:pPr>
              <w:pStyle w:val="ListParagraph"/>
              <w:numPr>
                <w:ilvl w:val="0"/>
                <w:numId w:val="4"/>
              </w:numPr>
              <w:rPr>
                <w:rFonts w:ascii="Times New Roman" w:hAnsi="Times New Roman" w:cs="Times New Roman"/>
                <w:sz w:val="20"/>
                <w:szCs w:val="20"/>
              </w:rPr>
            </w:pPr>
            <w:r w:rsidRPr="005E327C">
              <w:rPr>
                <w:rFonts w:ascii="Times New Roman" w:hAnsi="Times New Roman" w:cs="Times New Roman"/>
                <w:sz w:val="20"/>
                <w:szCs w:val="20"/>
              </w:rPr>
              <w:t>Demonstrates collaboration and leadership</w:t>
            </w:r>
          </w:p>
        </w:tc>
        <w:tc>
          <w:tcPr>
            <w:tcW w:w="2492" w:type="pct"/>
          </w:tcPr>
          <w:p w:rsidR="009C0F76" w:rsidRPr="005E327C" w:rsidRDefault="009C0F76" w:rsidP="00507594">
            <w:pPr>
              <w:rPr>
                <w:rFonts w:ascii="Times New Roman" w:hAnsi="Times New Roman" w:cs="Times New Roman"/>
                <w:sz w:val="20"/>
                <w:szCs w:val="20"/>
              </w:rPr>
            </w:pPr>
          </w:p>
        </w:tc>
        <w:tc>
          <w:tcPr>
            <w:tcW w:w="621" w:type="pct"/>
            <w:vAlign w:val="center"/>
          </w:tcPr>
          <w:p w:rsidR="009C0F76" w:rsidRPr="005E327C" w:rsidRDefault="00ED4303" w:rsidP="00910968">
            <w:pPr>
              <w:jc w:val="center"/>
              <w:rPr>
                <w:rFonts w:ascii="Times New Roman" w:hAnsi="Times New Roman" w:cs="Times New Roman"/>
                <w:sz w:val="20"/>
                <w:szCs w:val="20"/>
              </w:rPr>
            </w:pPr>
            <w:r>
              <w:rPr>
                <w:rFonts w:ascii="Times New Roman" w:hAnsi="Times New Roman" w:cs="Times New Roman"/>
                <w:sz w:val="20"/>
                <w:szCs w:val="20"/>
              </w:rPr>
              <w:t>4</w:t>
            </w:r>
          </w:p>
        </w:tc>
      </w:tr>
      <w:tr w:rsidR="005E327C" w:rsidRPr="005E327C" w:rsidTr="00910968">
        <w:trPr>
          <w:trHeight w:val="4032"/>
        </w:trPr>
        <w:tc>
          <w:tcPr>
            <w:tcW w:w="1887" w:type="pct"/>
          </w:tcPr>
          <w:p w:rsidR="009C0F76" w:rsidRPr="005E327C" w:rsidRDefault="008052D6" w:rsidP="008052D6">
            <w:pPr>
              <w:pStyle w:val="ListParagraph"/>
              <w:numPr>
                <w:ilvl w:val="0"/>
                <w:numId w:val="5"/>
              </w:numPr>
              <w:rPr>
                <w:rFonts w:ascii="Times New Roman" w:hAnsi="Times New Roman" w:cs="Times New Roman"/>
                <w:sz w:val="20"/>
                <w:szCs w:val="20"/>
              </w:rPr>
            </w:pPr>
            <w:r w:rsidRPr="005E327C">
              <w:rPr>
                <w:rFonts w:ascii="Times New Roman" w:hAnsi="Times New Roman" w:cs="Times New Roman"/>
                <w:sz w:val="20"/>
                <w:szCs w:val="20"/>
              </w:rPr>
              <w:t>Strategic plan for assessment site</w:t>
            </w:r>
          </w:p>
          <w:p w:rsidR="00AC26B7" w:rsidRPr="005E327C" w:rsidRDefault="00AC26B7" w:rsidP="008052D6">
            <w:pPr>
              <w:pStyle w:val="ListParagraph"/>
              <w:numPr>
                <w:ilvl w:val="0"/>
                <w:numId w:val="4"/>
              </w:numPr>
              <w:rPr>
                <w:rFonts w:ascii="Times New Roman" w:hAnsi="Times New Roman" w:cs="Times New Roman"/>
                <w:sz w:val="20"/>
                <w:szCs w:val="20"/>
              </w:rPr>
            </w:pPr>
            <w:r w:rsidRPr="005E327C">
              <w:rPr>
                <w:rFonts w:ascii="Times New Roman" w:hAnsi="Times New Roman" w:cs="Times New Roman"/>
                <w:sz w:val="20"/>
                <w:szCs w:val="20"/>
              </w:rPr>
              <w:t>Location, service area, capacity</w:t>
            </w:r>
          </w:p>
          <w:p w:rsidR="00AC26B7" w:rsidRPr="005E327C" w:rsidRDefault="00AC26B7" w:rsidP="008052D6">
            <w:pPr>
              <w:pStyle w:val="ListParagraph"/>
              <w:numPr>
                <w:ilvl w:val="0"/>
                <w:numId w:val="4"/>
              </w:numPr>
              <w:rPr>
                <w:rFonts w:ascii="Times New Roman" w:hAnsi="Times New Roman" w:cs="Times New Roman"/>
                <w:sz w:val="20"/>
                <w:szCs w:val="20"/>
              </w:rPr>
            </w:pPr>
            <w:r w:rsidRPr="005E327C">
              <w:rPr>
                <w:rFonts w:ascii="Times New Roman" w:hAnsi="Times New Roman" w:cs="Times New Roman"/>
                <w:sz w:val="20"/>
                <w:szCs w:val="20"/>
              </w:rPr>
              <w:t>Partners, stakeholders, roles described</w:t>
            </w:r>
          </w:p>
          <w:p w:rsidR="004F6214" w:rsidRPr="005E327C" w:rsidRDefault="004F6214" w:rsidP="008052D6">
            <w:pPr>
              <w:pStyle w:val="ListParagraph"/>
              <w:numPr>
                <w:ilvl w:val="0"/>
                <w:numId w:val="4"/>
              </w:numPr>
              <w:rPr>
                <w:rFonts w:ascii="Times New Roman" w:hAnsi="Times New Roman" w:cs="Times New Roman"/>
                <w:sz w:val="20"/>
                <w:szCs w:val="20"/>
              </w:rPr>
            </w:pPr>
            <w:r w:rsidRPr="005E327C">
              <w:rPr>
                <w:rFonts w:ascii="Times New Roman" w:hAnsi="Times New Roman" w:cs="Times New Roman"/>
                <w:sz w:val="20"/>
                <w:szCs w:val="20"/>
              </w:rPr>
              <w:t>Demonstrates collaboration and leadership</w:t>
            </w:r>
          </w:p>
          <w:p w:rsidR="004F6214" w:rsidRPr="005E327C" w:rsidRDefault="004F6214" w:rsidP="008052D6">
            <w:pPr>
              <w:pStyle w:val="ListParagraph"/>
              <w:numPr>
                <w:ilvl w:val="0"/>
                <w:numId w:val="4"/>
              </w:numPr>
              <w:rPr>
                <w:rFonts w:ascii="Times New Roman" w:hAnsi="Times New Roman" w:cs="Times New Roman"/>
                <w:sz w:val="20"/>
                <w:szCs w:val="20"/>
              </w:rPr>
            </w:pPr>
            <w:r w:rsidRPr="005E327C">
              <w:rPr>
                <w:rFonts w:ascii="Times New Roman" w:hAnsi="Times New Roman" w:cs="Times New Roman"/>
                <w:sz w:val="20"/>
                <w:szCs w:val="20"/>
              </w:rPr>
              <w:t>Planning process described</w:t>
            </w:r>
          </w:p>
          <w:p w:rsidR="00AC26B7" w:rsidRPr="005E327C" w:rsidRDefault="00AC26B7" w:rsidP="008052D6">
            <w:pPr>
              <w:pStyle w:val="ListParagraph"/>
              <w:numPr>
                <w:ilvl w:val="0"/>
                <w:numId w:val="4"/>
              </w:numPr>
              <w:rPr>
                <w:rFonts w:ascii="Times New Roman" w:hAnsi="Times New Roman" w:cs="Times New Roman"/>
                <w:sz w:val="20"/>
                <w:szCs w:val="20"/>
              </w:rPr>
            </w:pPr>
            <w:r w:rsidRPr="005E327C">
              <w:rPr>
                <w:rFonts w:ascii="Times New Roman" w:hAnsi="Times New Roman" w:cs="Times New Roman"/>
                <w:sz w:val="20"/>
                <w:szCs w:val="20"/>
              </w:rPr>
              <w:t>Site utilization plan included (functionality)</w:t>
            </w:r>
          </w:p>
          <w:p w:rsidR="008052D6" w:rsidRPr="00910968" w:rsidRDefault="00AC26B7" w:rsidP="00910968">
            <w:pPr>
              <w:pStyle w:val="ListParagraph"/>
              <w:numPr>
                <w:ilvl w:val="0"/>
                <w:numId w:val="4"/>
              </w:numPr>
              <w:rPr>
                <w:rFonts w:ascii="Times New Roman" w:hAnsi="Times New Roman" w:cs="Times New Roman"/>
                <w:sz w:val="20"/>
                <w:szCs w:val="20"/>
              </w:rPr>
            </w:pPr>
            <w:r w:rsidRPr="005E327C">
              <w:rPr>
                <w:rFonts w:ascii="Times New Roman" w:hAnsi="Times New Roman" w:cs="Times New Roman"/>
                <w:sz w:val="20"/>
                <w:szCs w:val="20"/>
              </w:rPr>
              <w:t>Site modifications</w:t>
            </w:r>
            <w:r w:rsidR="00910968">
              <w:rPr>
                <w:rFonts w:ascii="Times New Roman" w:hAnsi="Times New Roman" w:cs="Times New Roman"/>
                <w:sz w:val="20"/>
                <w:szCs w:val="20"/>
              </w:rPr>
              <w:t xml:space="preserve"> described</w:t>
            </w:r>
          </w:p>
          <w:p w:rsidR="008052D6" w:rsidRPr="005E327C" w:rsidRDefault="008052D6" w:rsidP="008052D6">
            <w:pPr>
              <w:pStyle w:val="ListParagraph"/>
              <w:numPr>
                <w:ilvl w:val="0"/>
                <w:numId w:val="4"/>
              </w:numPr>
              <w:rPr>
                <w:rFonts w:ascii="Times New Roman" w:hAnsi="Times New Roman" w:cs="Times New Roman"/>
                <w:sz w:val="20"/>
                <w:szCs w:val="20"/>
              </w:rPr>
            </w:pPr>
            <w:r w:rsidRPr="005E327C">
              <w:rPr>
                <w:rFonts w:ascii="Times New Roman" w:hAnsi="Times New Roman" w:cs="Times New Roman"/>
                <w:sz w:val="20"/>
                <w:szCs w:val="20"/>
              </w:rPr>
              <w:t>Projected operational date</w:t>
            </w:r>
            <w:r w:rsidR="00AC26B7" w:rsidRPr="005E327C">
              <w:rPr>
                <w:rFonts w:ascii="Times New Roman" w:hAnsi="Times New Roman" w:cs="Times New Roman"/>
                <w:sz w:val="20"/>
                <w:szCs w:val="20"/>
              </w:rPr>
              <w:t xml:space="preserve"> included</w:t>
            </w:r>
          </w:p>
          <w:p w:rsidR="00AC26B7" w:rsidRPr="005E327C" w:rsidRDefault="00CB5CEF" w:rsidP="008052D6">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EBP’s</w:t>
            </w:r>
            <w:r w:rsidR="00AC26B7" w:rsidRPr="005E327C">
              <w:rPr>
                <w:rFonts w:ascii="Times New Roman" w:hAnsi="Times New Roman" w:cs="Times New Roman"/>
                <w:sz w:val="20"/>
                <w:szCs w:val="20"/>
              </w:rPr>
              <w:t>, p</w:t>
            </w:r>
            <w:r w:rsidR="008052D6" w:rsidRPr="005E327C">
              <w:rPr>
                <w:rFonts w:ascii="Times New Roman" w:hAnsi="Times New Roman" w:cs="Times New Roman"/>
                <w:sz w:val="20"/>
                <w:szCs w:val="20"/>
              </w:rPr>
              <w:t>rograms and supports</w:t>
            </w:r>
            <w:r w:rsidR="00AC26B7" w:rsidRPr="005E327C">
              <w:rPr>
                <w:rFonts w:ascii="Times New Roman" w:hAnsi="Times New Roman" w:cs="Times New Roman"/>
                <w:sz w:val="20"/>
                <w:szCs w:val="20"/>
              </w:rPr>
              <w:t xml:space="preserve"> </w:t>
            </w:r>
            <w:r w:rsidR="00910968">
              <w:rPr>
                <w:rFonts w:ascii="Times New Roman" w:hAnsi="Times New Roman" w:cs="Times New Roman"/>
                <w:sz w:val="20"/>
                <w:szCs w:val="20"/>
              </w:rPr>
              <w:t>described</w:t>
            </w:r>
          </w:p>
          <w:p w:rsidR="008052D6" w:rsidRPr="005E327C" w:rsidRDefault="008052D6" w:rsidP="008052D6">
            <w:pPr>
              <w:pStyle w:val="ListParagraph"/>
              <w:numPr>
                <w:ilvl w:val="0"/>
                <w:numId w:val="4"/>
              </w:numPr>
              <w:rPr>
                <w:rFonts w:ascii="Times New Roman" w:hAnsi="Times New Roman" w:cs="Times New Roman"/>
                <w:sz w:val="20"/>
                <w:szCs w:val="20"/>
              </w:rPr>
            </w:pPr>
            <w:r w:rsidRPr="005E327C">
              <w:rPr>
                <w:rFonts w:ascii="Times New Roman" w:hAnsi="Times New Roman" w:cs="Times New Roman"/>
                <w:sz w:val="20"/>
                <w:szCs w:val="20"/>
              </w:rPr>
              <w:t>Additional resources</w:t>
            </w:r>
            <w:r w:rsidR="00AC26B7" w:rsidRPr="005E327C">
              <w:rPr>
                <w:rFonts w:ascii="Times New Roman" w:hAnsi="Times New Roman" w:cs="Times New Roman"/>
                <w:sz w:val="20"/>
                <w:szCs w:val="20"/>
              </w:rPr>
              <w:t xml:space="preserve"> available</w:t>
            </w:r>
            <w:r w:rsidR="00910968">
              <w:rPr>
                <w:rFonts w:ascii="Times New Roman" w:hAnsi="Times New Roman" w:cs="Times New Roman"/>
                <w:sz w:val="20"/>
                <w:szCs w:val="20"/>
              </w:rPr>
              <w:t xml:space="preserve"> described</w:t>
            </w:r>
          </w:p>
          <w:p w:rsidR="004F6214" w:rsidRPr="005E327C" w:rsidRDefault="004F6214" w:rsidP="008052D6">
            <w:pPr>
              <w:pStyle w:val="ListParagraph"/>
              <w:numPr>
                <w:ilvl w:val="0"/>
                <w:numId w:val="4"/>
              </w:numPr>
              <w:rPr>
                <w:rFonts w:ascii="Times New Roman" w:hAnsi="Times New Roman" w:cs="Times New Roman"/>
                <w:sz w:val="20"/>
                <w:szCs w:val="20"/>
              </w:rPr>
            </w:pPr>
            <w:r w:rsidRPr="005E327C">
              <w:rPr>
                <w:rFonts w:ascii="Times New Roman" w:hAnsi="Times New Roman" w:cs="Times New Roman"/>
                <w:sz w:val="20"/>
                <w:szCs w:val="20"/>
              </w:rPr>
              <w:t>Ongoing oversight plan</w:t>
            </w:r>
            <w:r w:rsidR="00910968">
              <w:rPr>
                <w:rFonts w:ascii="Times New Roman" w:hAnsi="Times New Roman" w:cs="Times New Roman"/>
                <w:sz w:val="20"/>
                <w:szCs w:val="20"/>
              </w:rPr>
              <w:t xml:space="preserve"> detailed</w:t>
            </w:r>
          </w:p>
          <w:p w:rsidR="00AC26B7" w:rsidRPr="005E327C" w:rsidRDefault="00AC26B7" w:rsidP="00AC26B7">
            <w:pPr>
              <w:pStyle w:val="ListParagraph"/>
              <w:numPr>
                <w:ilvl w:val="0"/>
                <w:numId w:val="4"/>
              </w:numPr>
              <w:rPr>
                <w:rFonts w:ascii="Times New Roman" w:hAnsi="Times New Roman" w:cs="Times New Roman"/>
                <w:sz w:val="20"/>
                <w:szCs w:val="20"/>
              </w:rPr>
            </w:pPr>
            <w:r w:rsidRPr="005E327C">
              <w:rPr>
                <w:rFonts w:ascii="Times New Roman" w:hAnsi="Times New Roman" w:cs="Times New Roman"/>
                <w:sz w:val="20"/>
                <w:szCs w:val="20"/>
              </w:rPr>
              <w:t xml:space="preserve">MOUs, policies and procedures </w:t>
            </w:r>
            <w:r w:rsidR="00910968">
              <w:rPr>
                <w:rFonts w:ascii="Times New Roman" w:hAnsi="Times New Roman" w:cs="Times New Roman"/>
                <w:sz w:val="20"/>
                <w:szCs w:val="20"/>
              </w:rPr>
              <w:t>included</w:t>
            </w:r>
          </w:p>
          <w:p w:rsidR="00AC26B7" w:rsidRDefault="00AC26B7" w:rsidP="00AC26B7">
            <w:pPr>
              <w:pStyle w:val="ListParagraph"/>
              <w:numPr>
                <w:ilvl w:val="0"/>
                <w:numId w:val="4"/>
              </w:numPr>
              <w:rPr>
                <w:rFonts w:ascii="Times New Roman" w:hAnsi="Times New Roman" w:cs="Times New Roman"/>
                <w:sz w:val="20"/>
                <w:szCs w:val="20"/>
              </w:rPr>
            </w:pPr>
            <w:r w:rsidRPr="005E327C">
              <w:rPr>
                <w:rFonts w:ascii="Times New Roman" w:hAnsi="Times New Roman" w:cs="Times New Roman"/>
                <w:sz w:val="20"/>
                <w:szCs w:val="20"/>
              </w:rPr>
              <w:t>Any anticipated barriers</w:t>
            </w:r>
            <w:r w:rsidR="00910968">
              <w:rPr>
                <w:rFonts w:ascii="Times New Roman" w:hAnsi="Times New Roman" w:cs="Times New Roman"/>
                <w:sz w:val="20"/>
                <w:szCs w:val="20"/>
              </w:rPr>
              <w:t xml:space="preserve"> discussed</w:t>
            </w:r>
          </w:p>
          <w:p w:rsidR="00910968" w:rsidRPr="005E327C" w:rsidRDefault="00910968" w:rsidP="00AC26B7">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Complies with CIT Essential Elements</w:t>
            </w:r>
          </w:p>
        </w:tc>
        <w:tc>
          <w:tcPr>
            <w:tcW w:w="2492" w:type="pct"/>
          </w:tcPr>
          <w:p w:rsidR="009C0F76" w:rsidRPr="005E327C" w:rsidRDefault="000701DD" w:rsidP="00E93D45">
            <w:pPr>
              <w:rPr>
                <w:rFonts w:ascii="Times New Roman" w:hAnsi="Times New Roman" w:cs="Times New Roman"/>
                <w:sz w:val="20"/>
                <w:szCs w:val="20"/>
              </w:rPr>
            </w:pPr>
            <w:r>
              <w:rPr>
                <w:rFonts w:ascii="Times New Roman" w:hAnsi="Times New Roman" w:cs="Times New Roman"/>
                <w:sz w:val="20"/>
                <w:szCs w:val="20"/>
              </w:rPr>
              <w:t xml:space="preserve">The Crisis Receiving Center (CRC) will be housed at Henrico Hospital (Parham) and staffed by CIT trained officers, and have clinicians and peer </w:t>
            </w:r>
            <w:r w:rsidR="00C076D6">
              <w:rPr>
                <w:rFonts w:ascii="Times New Roman" w:hAnsi="Times New Roman" w:cs="Times New Roman"/>
                <w:sz w:val="20"/>
                <w:szCs w:val="20"/>
              </w:rPr>
              <w:t>counselor’s</w:t>
            </w:r>
            <w:r>
              <w:rPr>
                <w:rFonts w:ascii="Times New Roman" w:hAnsi="Times New Roman" w:cs="Times New Roman"/>
                <w:sz w:val="20"/>
                <w:szCs w:val="20"/>
              </w:rPr>
              <w:t xml:space="preserve"> available 24/7/365.The hospital has also agreed to a no diversion policy for referrals from CIT trained first responders.</w:t>
            </w:r>
            <w:r w:rsidR="00C076D6">
              <w:rPr>
                <w:rFonts w:ascii="Times New Roman" w:hAnsi="Times New Roman" w:cs="Times New Roman"/>
                <w:sz w:val="20"/>
                <w:szCs w:val="20"/>
              </w:rPr>
              <w:t xml:space="preserve"> They have also designed and built two ‘safe rooms’ for law enforcement referrals. </w:t>
            </w:r>
            <w:r w:rsidR="000453AF">
              <w:rPr>
                <w:rFonts w:ascii="Times New Roman" w:hAnsi="Times New Roman" w:cs="Times New Roman"/>
                <w:sz w:val="20"/>
                <w:szCs w:val="20"/>
              </w:rPr>
              <w:t>I also like how they are employing the use of peer counselors a</w:t>
            </w:r>
            <w:r w:rsidR="00E93D45">
              <w:rPr>
                <w:rFonts w:ascii="Times New Roman" w:hAnsi="Times New Roman" w:cs="Times New Roman"/>
                <w:sz w:val="20"/>
                <w:szCs w:val="20"/>
              </w:rPr>
              <w:t>t the crisis center. Henrico does</w:t>
            </w:r>
            <w:r w:rsidR="000453AF">
              <w:rPr>
                <w:rFonts w:ascii="Times New Roman" w:hAnsi="Times New Roman" w:cs="Times New Roman"/>
                <w:sz w:val="20"/>
                <w:szCs w:val="20"/>
              </w:rPr>
              <w:t xml:space="preserve"> a very thorough job describing their strategic plan and </w:t>
            </w:r>
            <w:r w:rsidR="00E93D45">
              <w:rPr>
                <w:rFonts w:ascii="Times New Roman" w:hAnsi="Times New Roman" w:cs="Times New Roman"/>
                <w:sz w:val="20"/>
                <w:szCs w:val="20"/>
              </w:rPr>
              <w:t>responding to each of</w:t>
            </w:r>
            <w:r w:rsidR="000453AF">
              <w:rPr>
                <w:rFonts w:ascii="Times New Roman" w:hAnsi="Times New Roman" w:cs="Times New Roman"/>
                <w:sz w:val="20"/>
                <w:szCs w:val="20"/>
              </w:rPr>
              <w:t xml:space="preserve"> </w:t>
            </w:r>
            <w:r w:rsidR="00E93D45">
              <w:rPr>
                <w:rFonts w:ascii="Times New Roman" w:hAnsi="Times New Roman" w:cs="Times New Roman"/>
                <w:sz w:val="20"/>
                <w:szCs w:val="20"/>
              </w:rPr>
              <w:t>the</w:t>
            </w:r>
            <w:r w:rsidR="000453AF">
              <w:rPr>
                <w:rFonts w:ascii="Times New Roman" w:hAnsi="Times New Roman" w:cs="Times New Roman"/>
                <w:sz w:val="20"/>
                <w:szCs w:val="20"/>
              </w:rPr>
              <w:t xml:space="preserve"> bullets</w:t>
            </w:r>
            <w:r w:rsidR="00E93D45">
              <w:rPr>
                <w:rFonts w:ascii="Times New Roman" w:hAnsi="Times New Roman" w:cs="Times New Roman"/>
                <w:sz w:val="20"/>
                <w:szCs w:val="20"/>
              </w:rPr>
              <w:t xml:space="preserve"> under this element</w:t>
            </w:r>
            <w:r w:rsidR="000453AF">
              <w:rPr>
                <w:rFonts w:ascii="Times New Roman" w:hAnsi="Times New Roman" w:cs="Times New Roman"/>
                <w:sz w:val="20"/>
                <w:szCs w:val="20"/>
              </w:rPr>
              <w:t>.</w:t>
            </w:r>
            <w:r w:rsidR="00E93D45">
              <w:rPr>
                <w:rFonts w:ascii="Times New Roman" w:hAnsi="Times New Roman" w:cs="Times New Roman"/>
                <w:sz w:val="20"/>
                <w:szCs w:val="20"/>
              </w:rPr>
              <w:t xml:space="preserve"> They even describe the EBP’s they will employ and emphasize delivering a message of ‘hope’ and ‘recovery’.</w:t>
            </w:r>
            <w:r w:rsidR="000453AF">
              <w:rPr>
                <w:rFonts w:ascii="Times New Roman" w:hAnsi="Times New Roman" w:cs="Times New Roman"/>
                <w:sz w:val="20"/>
                <w:szCs w:val="20"/>
              </w:rPr>
              <w:t xml:space="preserve"> This is a very strong proposal</w:t>
            </w:r>
            <w:r w:rsidR="00E93D45">
              <w:rPr>
                <w:rFonts w:ascii="Times New Roman" w:hAnsi="Times New Roman" w:cs="Times New Roman"/>
                <w:sz w:val="20"/>
                <w:szCs w:val="20"/>
              </w:rPr>
              <w:t xml:space="preserve"> and a very well planned CRC</w:t>
            </w:r>
            <w:r w:rsidR="000453AF">
              <w:rPr>
                <w:rFonts w:ascii="Times New Roman" w:hAnsi="Times New Roman" w:cs="Times New Roman"/>
                <w:sz w:val="20"/>
                <w:szCs w:val="20"/>
              </w:rPr>
              <w:t>.</w:t>
            </w:r>
          </w:p>
        </w:tc>
        <w:tc>
          <w:tcPr>
            <w:tcW w:w="621" w:type="pct"/>
            <w:vAlign w:val="center"/>
          </w:tcPr>
          <w:p w:rsidR="009C0F76" w:rsidRPr="005E327C" w:rsidRDefault="000453AF" w:rsidP="00910968">
            <w:pPr>
              <w:jc w:val="center"/>
              <w:rPr>
                <w:rFonts w:ascii="Times New Roman" w:hAnsi="Times New Roman" w:cs="Times New Roman"/>
                <w:sz w:val="20"/>
                <w:szCs w:val="20"/>
              </w:rPr>
            </w:pPr>
            <w:r>
              <w:rPr>
                <w:rFonts w:ascii="Times New Roman" w:hAnsi="Times New Roman" w:cs="Times New Roman"/>
                <w:sz w:val="20"/>
                <w:szCs w:val="20"/>
              </w:rPr>
              <w:t>4</w:t>
            </w:r>
          </w:p>
        </w:tc>
      </w:tr>
      <w:tr w:rsidR="005E327C" w:rsidRPr="005E327C" w:rsidTr="00910968">
        <w:trPr>
          <w:trHeight w:val="5111"/>
        </w:trPr>
        <w:tc>
          <w:tcPr>
            <w:tcW w:w="1887" w:type="pct"/>
          </w:tcPr>
          <w:p w:rsidR="009C0F76" w:rsidRPr="005E327C" w:rsidRDefault="008052D6" w:rsidP="008052D6">
            <w:pPr>
              <w:pStyle w:val="ListParagraph"/>
              <w:numPr>
                <w:ilvl w:val="0"/>
                <w:numId w:val="5"/>
              </w:numPr>
              <w:rPr>
                <w:rFonts w:ascii="Times New Roman" w:hAnsi="Times New Roman" w:cs="Times New Roman"/>
                <w:sz w:val="20"/>
                <w:szCs w:val="20"/>
              </w:rPr>
            </w:pPr>
            <w:r w:rsidRPr="005E327C">
              <w:rPr>
                <w:rFonts w:ascii="Times New Roman" w:hAnsi="Times New Roman" w:cs="Times New Roman"/>
                <w:sz w:val="20"/>
                <w:szCs w:val="20"/>
              </w:rPr>
              <w:lastRenderedPageBreak/>
              <w:t xml:space="preserve"> Budget and budget narrative</w:t>
            </w:r>
          </w:p>
          <w:p w:rsidR="00894B36" w:rsidRPr="005E327C" w:rsidRDefault="00894B36" w:rsidP="00894B36">
            <w:pPr>
              <w:pStyle w:val="ListParagraph"/>
              <w:numPr>
                <w:ilvl w:val="0"/>
                <w:numId w:val="6"/>
              </w:numPr>
              <w:rPr>
                <w:rFonts w:ascii="Times New Roman" w:hAnsi="Times New Roman" w:cs="Times New Roman"/>
                <w:sz w:val="20"/>
                <w:szCs w:val="20"/>
              </w:rPr>
            </w:pPr>
            <w:r w:rsidRPr="005E327C">
              <w:rPr>
                <w:rFonts w:ascii="Times New Roman" w:hAnsi="Times New Roman" w:cs="Times New Roman"/>
                <w:sz w:val="20"/>
                <w:szCs w:val="20"/>
              </w:rPr>
              <w:t>Reasonable, realistic, practical</w:t>
            </w:r>
          </w:p>
          <w:p w:rsidR="00894B36" w:rsidRPr="005E327C" w:rsidRDefault="00B845D9" w:rsidP="00894B36">
            <w:pPr>
              <w:pStyle w:val="ListParagraph"/>
              <w:numPr>
                <w:ilvl w:val="0"/>
                <w:numId w:val="6"/>
              </w:numPr>
              <w:rPr>
                <w:rFonts w:ascii="Times New Roman" w:hAnsi="Times New Roman" w:cs="Times New Roman"/>
                <w:sz w:val="20"/>
                <w:szCs w:val="20"/>
              </w:rPr>
            </w:pPr>
            <w:r w:rsidRPr="005E327C">
              <w:rPr>
                <w:rFonts w:ascii="Times New Roman" w:hAnsi="Times New Roman" w:cs="Times New Roman"/>
                <w:sz w:val="20"/>
                <w:szCs w:val="20"/>
              </w:rPr>
              <w:t>Amount will allow more sites to be funded</w:t>
            </w:r>
          </w:p>
          <w:p w:rsidR="00B44236" w:rsidRPr="005E327C" w:rsidRDefault="00B44236" w:rsidP="00B44236">
            <w:pPr>
              <w:pStyle w:val="ListParagraph"/>
              <w:numPr>
                <w:ilvl w:val="0"/>
                <w:numId w:val="6"/>
              </w:numPr>
              <w:rPr>
                <w:rFonts w:ascii="Times New Roman" w:hAnsi="Times New Roman" w:cs="Times New Roman"/>
                <w:sz w:val="20"/>
                <w:szCs w:val="20"/>
              </w:rPr>
            </w:pPr>
            <w:r w:rsidRPr="005E327C">
              <w:rPr>
                <w:rFonts w:ascii="Times New Roman" w:hAnsi="Times New Roman" w:cs="Times New Roman"/>
                <w:sz w:val="20"/>
                <w:szCs w:val="20"/>
              </w:rPr>
              <w:t xml:space="preserve">Matching funds </w:t>
            </w:r>
          </w:p>
          <w:p w:rsidR="00B44236" w:rsidRPr="005E327C" w:rsidRDefault="00B44236" w:rsidP="00B44236">
            <w:pPr>
              <w:pStyle w:val="ListParagraph"/>
              <w:numPr>
                <w:ilvl w:val="1"/>
                <w:numId w:val="6"/>
              </w:numPr>
              <w:rPr>
                <w:rFonts w:ascii="Times New Roman" w:hAnsi="Times New Roman" w:cs="Times New Roman"/>
                <w:sz w:val="20"/>
                <w:szCs w:val="20"/>
              </w:rPr>
            </w:pPr>
            <w:r w:rsidRPr="005E327C">
              <w:rPr>
                <w:rFonts w:ascii="Times New Roman" w:hAnsi="Times New Roman" w:cs="Times New Roman"/>
                <w:sz w:val="20"/>
                <w:szCs w:val="20"/>
              </w:rPr>
              <w:t>5% first year build out</w:t>
            </w:r>
          </w:p>
          <w:p w:rsidR="00B44236" w:rsidRPr="005E327C" w:rsidRDefault="00B44236" w:rsidP="00B44236">
            <w:pPr>
              <w:pStyle w:val="ListParagraph"/>
              <w:numPr>
                <w:ilvl w:val="1"/>
                <w:numId w:val="6"/>
              </w:numPr>
              <w:rPr>
                <w:rFonts w:ascii="Times New Roman" w:hAnsi="Times New Roman" w:cs="Times New Roman"/>
                <w:sz w:val="20"/>
                <w:szCs w:val="20"/>
              </w:rPr>
            </w:pPr>
            <w:r w:rsidRPr="005E327C">
              <w:rPr>
                <w:rFonts w:ascii="Times New Roman" w:hAnsi="Times New Roman" w:cs="Times New Roman"/>
                <w:sz w:val="20"/>
                <w:szCs w:val="20"/>
              </w:rPr>
              <w:t>20% FY13</w:t>
            </w:r>
          </w:p>
          <w:p w:rsidR="00B44236" w:rsidRPr="005E327C" w:rsidRDefault="00B44236" w:rsidP="00B44236">
            <w:pPr>
              <w:pStyle w:val="ListParagraph"/>
              <w:numPr>
                <w:ilvl w:val="1"/>
                <w:numId w:val="6"/>
              </w:numPr>
              <w:rPr>
                <w:rFonts w:ascii="Times New Roman" w:hAnsi="Times New Roman" w:cs="Times New Roman"/>
                <w:sz w:val="20"/>
                <w:szCs w:val="20"/>
              </w:rPr>
            </w:pPr>
            <w:r w:rsidRPr="005E327C">
              <w:rPr>
                <w:rFonts w:ascii="Times New Roman" w:hAnsi="Times New Roman" w:cs="Times New Roman"/>
                <w:sz w:val="20"/>
                <w:szCs w:val="20"/>
              </w:rPr>
              <w:t>30% FY14</w:t>
            </w:r>
          </w:p>
          <w:p w:rsidR="00AC26B7" w:rsidRPr="005E327C" w:rsidRDefault="00AC26B7" w:rsidP="00AC26B7">
            <w:pPr>
              <w:pStyle w:val="ListParagraph"/>
              <w:numPr>
                <w:ilvl w:val="0"/>
                <w:numId w:val="6"/>
              </w:numPr>
              <w:rPr>
                <w:rFonts w:ascii="Times New Roman" w:hAnsi="Times New Roman" w:cs="Times New Roman"/>
                <w:sz w:val="20"/>
                <w:szCs w:val="20"/>
              </w:rPr>
            </w:pPr>
            <w:r w:rsidRPr="005E327C">
              <w:rPr>
                <w:rFonts w:ascii="Times New Roman" w:hAnsi="Times New Roman" w:cs="Times New Roman"/>
                <w:sz w:val="20"/>
                <w:szCs w:val="20"/>
              </w:rPr>
              <w:t>Anticipated income</w:t>
            </w:r>
          </w:p>
          <w:p w:rsidR="00B32BBE" w:rsidRDefault="00B32BBE" w:rsidP="00AC26B7">
            <w:pPr>
              <w:pStyle w:val="ListParagraph"/>
              <w:numPr>
                <w:ilvl w:val="0"/>
                <w:numId w:val="6"/>
              </w:numPr>
              <w:rPr>
                <w:rFonts w:ascii="Times New Roman" w:hAnsi="Times New Roman" w:cs="Times New Roman"/>
                <w:sz w:val="20"/>
                <w:szCs w:val="20"/>
              </w:rPr>
            </w:pPr>
            <w:r w:rsidRPr="005E327C">
              <w:rPr>
                <w:rFonts w:ascii="Times New Roman" w:hAnsi="Times New Roman" w:cs="Times New Roman"/>
                <w:sz w:val="20"/>
                <w:szCs w:val="20"/>
              </w:rPr>
              <w:t>Narrative explanations, detail, justification</w:t>
            </w:r>
          </w:p>
          <w:p w:rsidR="005E327C" w:rsidRPr="005E327C" w:rsidRDefault="005E327C" w:rsidP="005E327C">
            <w:pPr>
              <w:pStyle w:val="ListParagraph"/>
              <w:ind w:left="360"/>
              <w:rPr>
                <w:rFonts w:ascii="Times New Roman" w:hAnsi="Times New Roman" w:cs="Times New Roman"/>
                <w:sz w:val="20"/>
                <w:szCs w:val="20"/>
              </w:rPr>
            </w:pPr>
          </w:p>
        </w:tc>
        <w:tc>
          <w:tcPr>
            <w:tcW w:w="2492" w:type="pct"/>
          </w:tcPr>
          <w:p w:rsidR="009C0F76" w:rsidRPr="005E327C" w:rsidRDefault="003A0B8C" w:rsidP="00341E97">
            <w:pPr>
              <w:rPr>
                <w:rFonts w:ascii="Times New Roman" w:hAnsi="Times New Roman" w:cs="Times New Roman"/>
                <w:sz w:val="20"/>
                <w:szCs w:val="20"/>
              </w:rPr>
            </w:pPr>
            <w:r>
              <w:rPr>
                <w:rFonts w:ascii="Times New Roman" w:hAnsi="Times New Roman" w:cs="Times New Roman"/>
                <w:sz w:val="20"/>
                <w:szCs w:val="20"/>
              </w:rPr>
              <w:t xml:space="preserve">$292,162 requested. </w:t>
            </w:r>
            <w:r w:rsidR="007F1BCE">
              <w:rPr>
                <w:rFonts w:ascii="Times New Roman" w:hAnsi="Times New Roman" w:cs="Times New Roman"/>
                <w:sz w:val="20"/>
                <w:szCs w:val="20"/>
              </w:rPr>
              <w:t>Very pleased to see they wrote in funds for data collection and assistant (20 hours per week). Budget looks good.</w:t>
            </w:r>
          </w:p>
        </w:tc>
        <w:tc>
          <w:tcPr>
            <w:tcW w:w="621" w:type="pct"/>
            <w:vAlign w:val="center"/>
          </w:tcPr>
          <w:p w:rsidR="009C0F76" w:rsidRPr="005E327C" w:rsidRDefault="007F1BCE" w:rsidP="00910968">
            <w:pPr>
              <w:jc w:val="center"/>
              <w:rPr>
                <w:rFonts w:ascii="Times New Roman" w:hAnsi="Times New Roman" w:cs="Times New Roman"/>
                <w:sz w:val="20"/>
                <w:szCs w:val="20"/>
              </w:rPr>
            </w:pPr>
            <w:r>
              <w:rPr>
                <w:rFonts w:ascii="Times New Roman" w:hAnsi="Times New Roman" w:cs="Times New Roman"/>
                <w:sz w:val="20"/>
                <w:szCs w:val="20"/>
              </w:rPr>
              <w:t>4</w:t>
            </w:r>
          </w:p>
        </w:tc>
      </w:tr>
      <w:tr w:rsidR="00795F20" w:rsidRPr="005E327C" w:rsidTr="00910968">
        <w:trPr>
          <w:trHeight w:val="4032"/>
        </w:trPr>
        <w:tc>
          <w:tcPr>
            <w:tcW w:w="1887" w:type="pct"/>
          </w:tcPr>
          <w:p w:rsidR="00795F20" w:rsidRPr="005E327C" w:rsidRDefault="00910968" w:rsidP="00B44236">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 Reporting requirements, data, outcomes</w:t>
            </w:r>
            <w:r w:rsidR="00795F20" w:rsidRPr="005E327C">
              <w:rPr>
                <w:rFonts w:ascii="Times New Roman" w:hAnsi="Times New Roman" w:cs="Times New Roman"/>
                <w:sz w:val="20"/>
                <w:szCs w:val="20"/>
              </w:rPr>
              <w:t xml:space="preserve"> </w:t>
            </w:r>
          </w:p>
          <w:p w:rsidR="00795F20" w:rsidRPr="00275E8C" w:rsidRDefault="00795F20" w:rsidP="00B44236">
            <w:pPr>
              <w:pStyle w:val="ListParagraph"/>
              <w:numPr>
                <w:ilvl w:val="0"/>
                <w:numId w:val="7"/>
              </w:numPr>
              <w:rPr>
                <w:rFonts w:ascii="Times New Roman" w:hAnsi="Times New Roman" w:cs="Times New Roman"/>
                <w:sz w:val="20"/>
                <w:szCs w:val="20"/>
                <w:highlight w:val="yellow"/>
              </w:rPr>
            </w:pPr>
            <w:r w:rsidRPr="00275E8C">
              <w:rPr>
                <w:rFonts w:ascii="Times New Roman" w:hAnsi="Times New Roman" w:cs="Times New Roman"/>
                <w:sz w:val="20"/>
                <w:szCs w:val="20"/>
                <w:highlight w:val="yellow"/>
              </w:rPr>
              <w:t>Signed statement</w:t>
            </w:r>
            <w:r w:rsidR="00910968" w:rsidRPr="00275E8C">
              <w:rPr>
                <w:rFonts w:ascii="Times New Roman" w:hAnsi="Times New Roman" w:cs="Times New Roman"/>
                <w:sz w:val="20"/>
                <w:szCs w:val="20"/>
                <w:highlight w:val="yellow"/>
              </w:rPr>
              <w:t xml:space="preserve"> </w:t>
            </w:r>
            <w:r w:rsidR="00275E8C">
              <w:rPr>
                <w:rFonts w:ascii="Times New Roman" w:hAnsi="Times New Roman" w:cs="Times New Roman"/>
                <w:sz w:val="20"/>
                <w:szCs w:val="20"/>
                <w:highlight w:val="yellow"/>
              </w:rPr>
              <w:t>(?)</w:t>
            </w:r>
          </w:p>
          <w:p w:rsidR="00795F20" w:rsidRPr="005E327C" w:rsidRDefault="00795F20" w:rsidP="00B44236">
            <w:pPr>
              <w:pStyle w:val="ListParagraph"/>
              <w:numPr>
                <w:ilvl w:val="0"/>
                <w:numId w:val="7"/>
              </w:numPr>
              <w:rPr>
                <w:rFonts w:ascii="Times New Roman" w:hAnsi="Times New Roman" w:cs="Times New Roman"/>
                <w:sz w:val="20"/>
                <w:szCs w:val="20"/>
              </w:rPr>
            </w:pPr>
            <w:r w:rsidRPr="005E327C">
              <w:rPr>
                <w:rFonts w:ascii="Times New Roman" w:hAnsi="Times New Roman" w:cs="Times New Roman"/>
                <w:sz w:val="20"/>
                <w:szCs w:val="20"/>
              </w:rPr>
              <w:t>Data elements</w:t>
            </w:r>
            <w:r w:rsidR="00910968">
              <w:rPr>
                <w:rFonts w:ascii="Times New Roman" w:hAnsi="Times New Roman" w:cs="Times New Roman"/>
                <w:sz w:val="20"/>
                <w:szCs w:val="20"/>
              </w:rPr>
              <w:t xml:space="preserve"> to be collected identified</w:t>
            </w:r>
          </w:p>
          <w:p w:rsidR="00795F20" w:rsidRDefault="00795F20" w:rsidP="00B44236">
            <w:pPr>
              <w:pStyle w:val="ListParagraph"/>
              <w:numPr>
                <w:ilvl w:val="0"/>
                <w:numId w:val="7"/>
              </w:numPr>
              <w:rPr>
                <w:rFonts w:ascii="Times New Roman" w:hAnsi="Times New Roman" w:cs="Times New Roman"/>
                <w:sz w:val="20"/>
                <w:szCs w:val="20"/>
              </w:rPr>
            </w:pPr>
            <w:r w:rsidRPr="005E327C">
              <w:rPr>
                <w:rFonts w:ascii="Times New Roman" w:hAnsi="Times New Roman" w:cs="Times New Roman"/>
                <w:sz w:val="20"/>
                <w:szCs w:val="20"/>
              </w:rPr>
              <w:t>Data collection and reporting process</w:t>
            </w:r>
          </w:p>
          <w:p w:rsidR="00910968" w:rsidRPr="005E327C" w:rsidRDefault="00910968" w:rsidP="00B44236">
            <w:pPr>
              <w:pStyle w:val="ListParagraph"/>
              <w:numPr>
                <w:ilvl w:val="0"/>
                <w:numId w:val="7"/>
              </w:numPr>
              <w:rPr>
                <w:rFonts w:ascii="Times New Roman" w:hAnsi="Times New Roman" w:cs="Times New Roman"/>
                <w:sz w:val="20"/>
                <w:szCs w:val="20"/>
              </w:rPr>
            </w:pPr>
            <w:r w:rsidRPr="005E327C">
              <w:rPr>
                <w:rFonts w:ascii="Times New Roman" w:hAnsi="Times New Roman" w:cs="Times New Roman"/>
                <w:sz w:val="20"/>
                <w:szCs w:val="20"/>
              </w:rPr>
              <w:t xml:space="preserve">Projected </w:t>
            </w:r>
            <w:r>
              <w:rPr>
                <w:rFonts w:ascii="Times New Roman" w:hAnsi="Times New Roman" w:cs="Times New Roman"/>
                <w:sz w:val="20"/>
                <w:szCs w:val="20"/>
              </w:rPr>
              <w:t xml:space="preserve">site </w:t>
            </w:r>
            <w:r w:rsidRPr="005E327C">
              <w:rPr>
                <w:rFonts w:ascii="Times New Roman" w:hAnsi="Times New Roman" w:cs="Times New Roman"/>
                <w:sz w:val="20"/>
                <w:szCs w:val="20"/>
              </w:rPr>
              <w:t xml:space="preserve">outcomes </w:t>
            </w:r>
            <w:r>
              <w:rPr>
                <w:rFonts w:ascii="Times New Roman" w:hAnsi="Times New Roman" w:cs="Times New Roman"/>
                <w:sz w:val="20"/>
                <w:szCs w:val="20"/>
              </w:rPr>
              <w:t>described</w:t>
            </w:r>
          </w:p>
        </w:tc>
        <w:tc>
          <w:tcPr>
            <w:tcW w:w="2492" w:type="pct"/>
          </w:tcPr>
          <w:p w:rsidR="00795F20" w:rsidRPr="005E327C" w:rsidRDefault="00275E8C" w:rsidP="00275E8C">
            <w:pPr>
              <w:rPr>
                <w:rFonts w:ascii="Times New Roman" w:hAnsi="Times New Roman" w:cs="Times New Roman"/>
                <w:sz w:val="20"/>
                <w:szCs w:val="20"/>
              </w:rPr>
            </w:pPr>
            <w:r>
              <w:rPr>
                <w:rFonts w:ascii="Times New Roman" w:hAnsi="Times New Roman" w:cs="Times New Roman"/>
                <w:sz w:val="20"/>
                <w:szCs w:val="20"/>
              </w:rPr>
              <w:t>They currently collect and compile CIT data which is sent to VCU’s statistical sciences and operations research department to be analyzed. This relationship with VCU is very impressive and they use data reports to drive decision making (which is an EBP). They plan to work with this group at VCU to plan an experimental design (not clear if they meant to say an experimental evaluation study?) and data collection system. They will be collecting the data elements from the essential elements as well as a number of other data elements. They will also include a poll regarding individuals experience with the CRC, which is GREAT. They do a very thorough job describing the elements they will collect and the strategy for collecting them. The CIT tracking form is also very impressive.</w:t>
            </w:r>
          </w:p>
        </w:tc>
        <w:tc>
          <w:tcPr>
            <w:tcW w:w="621" w:type="pct"/>
            <w:vAlign w:val="center"/>
          </w:tcPr>
          <w:p w:rsidR="00795F20" w:rsidRPr="005E327C" w:rsidRDefault="00275E8C" w:rsidP="00910968">
            <w:pPr>
              <w:jc w:val="center"/>
              <w:rPr>
                <w:rFonts w:ascii="Times New Roman" w:hAnsi="Times New Roman" w:cs="Times New Roman"/>
                <w:sz w:val="20"/>
                <w:szCs w:val="20"/>
              </w:rPr>
            </w:pPr>
            <w:r>
              <w:rPr>
                <w:rFonts w:ascii="Times New Roman" w:hAnsi="Times New Roman" w:cs="Times New Roman"/>
                <w:sz w:val="20"/>
                <w:szCs w:val="20"/>
              </w:rPr>
              <w:t>4</w:t>
            </w:r>
          </w:p>
        </w:tc>
      </w:tr>
      <w:tr w:rsidR="00795F20" w:rsidRPr="005E327C" w:rsidTr="00910968">
        <w:trPr>
          <w:trHeight w:val="4032"/>
        </w:trPr>
        <w:tc>
          <w:tcPr>
            <w:tcW w:w="1887" w:type="pct"/>
          </w:tcPr>
          <w:p w:rsidR="00795F20" w:rsidRPr="005E327C" w:rsidRDefault="00795F20" w:rsidP="00B44236">
            <w:pPr>
              <w:pStyle w:val="ListParagraph"/>
              <w:numPr>
                <w:ilvl w:val="0"/>
                <w:numId w:val="5"/>
              </w:numPr>
              <w:rPr>
                <w:rFonts w:ascii="Times New Roman" w:hAnsi="Times New Roman" w:cs="Times New Roman"/>
                <w:sz w:val="20"/>
                <w:szCs w:val="20"/>
              </w:rPr>
            </w:pPr>
            <w:r w:rsidRPr="005E327C">
              <w:rPr>
                <w:rFonts w:ascii="Times New Roman" w:hAnsi="Times New Roman" w:cs="Times New Roman"/>
                <w:sz w:val="20"/>
                <w:szCs w:val="20"/>
              </w:rPr>
              <w:t>RFP submission instruction compliance</w:t>
            </w:r>
          </w:p>
          <w:p w:rsidR="00795F20" w:rsidRPr="005E327C" w:rsidRDefault="00795F20" w:rsidP="00B44236">
            <w:pPr>
              <w:pStyle w:val="ListParagraph"/>
              <w:numPr>
                <w:ilvl w:val="0"/>
                <w:numId w:val="7"/>
              </w:numPr>
              <w:rPr>
                <w:rFonts w:ascii="Times New Roman" w:hAnsi="Times New Roman" w:cs="Times New Roman"/>
                <w:sz w:val="20"/>
                <w:szCs w:val="20"/>
              </w:rPr>
            </w:pPr>
            <w:r w:rsidRPr="005E327C">
              <w:rPr>
                <w:rFonts w:ascii="Times New Roman" w:hAnsi="Times New Roman" w:cs="Times New Roman"/>
                <w:sz w:val="20"/>
                <w:szCs w:val="20"/>
              </w:rPr>
              <w:t>Timely</w:t>
            </w:r>
          </w:p>
          <w:p w:rsidR="00795F20" w:rsidRPr="005E327C" w:rsidRDefault="00795F20" w:rsidP="00B44236">
            <w:pPr>
              <w:pStyle w:val="ListParagraph"/>
              <w:numPr>
                <w:ilvl w:val="0"/>
                <w:numId w:val="7"/>
              </w:numPr>
              <w:rPr>
                <w:rFonts w:ascii="Times New Roman" w:hAnsi="Times New Roman" w:cs="Times New Roman"/>
                <w:sz w:val="20"/>
                <w:szCs w:val="20"/>
              </w:rPr>
            </w:pPr>
            <w:r w:rsidRPr="005E327C">
              <w:rPr>
                <w:rFonts w:ascii="Times New Roman" w:hAnsi="Times New Roman" w:cs="Times New Roman"/>
                <w:sz w:val="20"/>
                <w:szCs w:val="20"/>
              </w:rPr>
              <w:t>Application form utilized</w:t>
            </w:r>
          </w:p>
          <w:p w:rsidR="00795F20" w:rsidRPr="005E327C" w:rsidRDefault="00795F20" w:rsidP="00B44236">
            <w:pPr>
              <w:pStyle w:val="ListParagraph"/>
              <w:numPr>
                <w:ilvl w:val="0"/>
                <w:numId w:val="7"/>
              </w:numPr>
              <w:rPr>
                <w:rFonts w:ascii="Times New Roman" w:hAnsi="Times New Roman" w:cs="Times New Roman"/>
                <w:sz w:val="20"/>
                <w:szCs w:val="20"/>
              </w:rPr>
            </w:pPr>
            <w:r w:rsidRPr="005E327C">
              <w:rPr>
                <w:rFonts w:ascii="Times New Roman" w:hAnsi="Times New Roman" w:cs="Times New Roman"/>
                <w:sz w:val="20"/>
                <w:szCs w:val="20"/>
              </w:rPr>
              <w:t>Page limit adherence</w:t>
            </w:r>
          </w:p>
          <w:p w:rsidR="00795F20" w:rsidRPr="005E327C" w:rsidRDefault="00795F20" w:rsidP="00B44236">
            <w:pPr>
              <w:pStyle w:val="ListParagraph"/>
              <w:numPr>
                <w:ilvl w:val="0"/>
                <w:numId w:val="7"/>
              </w:numPr>
              <w:rPr>
                <w:rFonts w:ascii="Times New Roman" w:hAnsi="Times New Roman" w:cs="Times New Roman"/>
                <w:sz w:val="20"/>
                <w:szCs w:val="20"/>
              </w:rPr>
            </w:pPr>
            <w:r w:rsidRPr="005E327C">
              <w:rPr>
                <w:rFonts w:ascii="Times New Roman" w:hAnsi="Times New Roman" w:cs="Times New Roman"/>
                <w:sz w:val="20"/>
                <w:szCs w:val="20"/>
              </w:rPr>
              <w:t>Letters of support</w:t>
            </w:r>
          </w:p>
          <w:p w:rsidR="00795F20" w:rsidRPr="005E327C" w:rsidRDefault="00795F20" w:rsidP="00B44236">
            <w:pPr>
              <w:pStyle w:val="ListParagraph"/>
              <w:numPr>
                <w:ilvl w:val="0"/>
                <w:numId w:val="7"/>
              </w:numPr>
              <w:rPr>
                <w:rFonts w:ascii="Times New Roman" w:hAnsi="Times New Roman" w:cs="Times New Roman"/>
                <w:sz w:val="20"/>
                <w:szCs w:val="20"/>
              </w:rPr>
            </w:pPr>
            <w:r w:rsidRPr="005E327C">
              <w:rPr>
                <w:rFonts w:ascii="Times New Roman" w:hAnsi="Times New Roman" w:cs="Times New Roman"/>
                <w:sz w:val="20"/>
                <w:szCs w:val="20"/>
              </w:rPr>
              <w:t>Other technical requirements followed</w:t>
            </w:r>
            <w:r w:rsidRPr="005E327C">
              <w:rPr>
                <w:rStyle w:val="EndnoteReference"/>
                <w:rFonts w:ascii="Times New Roman" w:hAnsi="Times New Roman" w:cs="Times New Roman"/>
                <w:sz w:val="20"/>
                <w:szCs w:val="20"/>
              </w:rPr>
              <w:endnoteReference w:id="1"/>
            </w:r>
          </w:p>
        </w:tc>
        <w:tc>
          <w:tcPr>
            <w:tcW w:w="2492" w:type="pct"/>
          </w:tcPr>
          <w:p w:rsidR="00795F20" w:rsidRPr="005E327C" w:rsidRDefault="00A4598B" w:rsidP="00341E97">
            <w:pPr>
              <w:rPr>
                <w:rFonts w:ascii="Times New Roman" w:hAnsi="Times New Roman" w:cs="Times New Roman"/>
                <w:sz w:val="20"/>
                <w:szCs w:val="20"/>
              </w:rPr>
            </w:pPr>
            <w:r>
              <w:rPr>
                <w:rFonts w:ascii="Times New Roman" w:hAnsi="Times New Roman" w:cs="Times New Roman"/>
                <w:sz w:val="20"/>
                <w:szCs w:val="20"/>
              </w:rPr>
              <w:t xml:space="preserve">The RFP submission was complete. </w:t>
            </w:r>
          </w:p>
        </w:tc>
        <w:tc>
          <w:tcPr>
            <w:tcW w:w="621" w:type="pct"/>
            <w:vAlign w:val="center"/>
          </w:tcPr>
          <w:p w:rsidR="00795F20" w:rsidRPr="005E327C" w:rsidRDefault="00A4598B" w:rsidP="00910968">
            <w:pPr>
              <w:jc w:val="center"/>
              <w:rPr>
                <w:rFonts w:ascii="Times New Roman" w:hAnsi="Times New Roman" w:cs="Times New Roman"/>
                <w:sz w:val="20"/>
                <w:szCs w:val="20"/>
              </w:rPr>
            </w:pPr>
            <w:r>
              <w:rPr>
                <w:rFonts w:ascii="Times New Roman" w:hAnsi="Times New Roman" w:cs="Times New Roman"/>
                <w:sz w:val="20"/>
                <w:szCs w:val="20"/>
              </w:rPr>
              <w:t>4</w:t>
            </w:r>
          </w:p>
        </w:tc>
      </w:tr>
      <w:tr w:rsidR="00287552" w:rsidRPr="005E327C" w:rsidTr="00287552">
        <w:trPr>
          <w:trHeight w:val="4032"/>
        </w:trPr>
        <w:tc>
          <w:tcPr>
            <w:tcW w:w="1887" w:type="pct"/>
          </w:tcPr>
          <w:p w:rsidR="00287552" w:rsidRPr="005E327C" w:rsidRDefault="00287552" w:rsidP="00B44236">
            <w:pPr>
              <w:pStyle w:val="ListParagraph"/>
              <w:numPr>
                <w:ilvl w:val="0"/>
                <w:numId w:val="5"/>
              </w:numPr>
              <w:rPr>
                <w:rFonts w:ascii="Times New Roman" w:hAnsi="Times New Roman" w:cs="Times New Roman"/>
                <w:sz w:val="20"/>
                <w:szCs w:val="20"/>
              </w:rPr>
            </w:pPr>
            <w:r w:rsidRPr="005E327C">
              <w:rPr>
                <w:rFonts w:ascii="Times New Roman" w:hAnsi="Times New Roman" w:cs="Times New Roman"/>
                <w:sz w:val="20"/>
                <w:szCs w:val="20"/>
              </w:rPr>
              <w:lastRenderedPageBreak/>
              <w:t xml:space="preserve">Other </w:t>
            </w:r>
            <w:r>
              <w:rPr>
                <w:rFonts w:ascii="Times New Roman" w:hAnsi="Times New Roman" w:cs="Times New Roman"/>
                <w:sz w:val="20"/>
                <w:szCs w:val="20"/>
              </w:rPr>
              <w:t>Comments</w:t>
            </w:r>
          </w:p>
        </w:tc>
        <w:tc>
          <w:tcPr>
            <w:tcW w:w="3113" w:type="pct"/>
            <w:gridSpan w:val="2"/>
          </w:tcPr>
          <w:p w:rsidR="00287552" w:rsidRPr="005E327C" w:rsidRDefault="00A4598B" w:rsidP="0098731A">
            <w:pPr>
              <w:rPr>
                <w:rFonts w:ascii="Times New Roman" w:hAnsi="Times New Roman" w:cs="Times New Roman"/>
                <w:sz w:val="20"/>
                <w:szCs w:val="20"/>
              </w:rPr>
            </w:pPr>
            <w:r>
              <w:rPr>
                <w:rFonts w:ascii="Times New Roman" w:hAnsi="Times New Roman" w:cs="Times New Roman"/>
                <w:sz w:val="20"/>
                <w:szCs w:val="20"/>
              </w:rPr>
              <w:t xml:space="preserve">This </w:t>
            </w:r>
            <w:r w:rsidR="0098731A">
              <w:rPr>
                <w:rFonts w:ascii="Times New Roman" w:hAnsi="Times New Roman" w:cs="Times New Roman"/>
                <w:sz w:val="20"/>
                <w:szCs w:val="20"/>
              </w:rPr>
              <w:t>is</w:t>
            </w:r>
            <w:r>
              <w:rPr>
                <w:rFonts w:ascii="Times New Roman" w:hAnsi="Times New Roman" w:cs="Times New Roman"/>
                <w:sz w:val="20"/>
                <w:szCs w:val="20"/>
              </w:rPr>
              <w:t xml:space="preserve"> a VERY strong proposal. Henrico appears to have a strong and well established CIT program, a strong data </w:t>
            </w:r>
            <w:r w:rsidR="0098731A">
              <w:rPr>
                <w:rFonts w:ascii="Times New Roman" w:hAnsi="Times New Roman" w:cs="Times New Roman"/>
                <w:sz w:val="20"/>
                <w:szCs w:val="20"/>
              </w:rPr>
              <w:t>collection/analysis strategy</w:t>
            </w:r>
            <w:r>
              <w:rPr>
                <w:rFonts w:ascii="Times New Roman" w:hAnsi="Times New Roman" w:cs="Times New Roman"/>
                <w:sz w:val="20"/>
                <w:szCs w:val="20"/>
              </w:rPr>
              <w:t xml:space="preserve">, and </w:t>
            </w:r>
            <w:r w:rsidR="0098731A">
              <w:rPr>
                <w:rFonts w:ascii="Times New Roman" w:hAnsi="Times New Roman" w:cs="Times New Roman"/>
                <w:sz w:val="20"/>
                <w:szCs w:val="20"/>
              </w:rPr>
              <w:t>substantial</w:t>
            </w:r>
            <w:r>
              <w:rPr>
                <w:rFonts w:ascii="Times New Roman" w:hAnsi="Times New Roman" w:cs="Times New Roman"/>
                <w:sz w:val="20"/>
                <w:szCs w:val="20"/>
              </w:rPr>
              <w:t xml:space="preserve"> collaborative relationships and oversight. </w:t>
            </w:r>
            <w:r w:rsidR="0098731A">
              <w:rPr>
                <w:rFonts w:ascii="Times New Roman" w:hAnsi="Times New Roman" w:cs="Times New Roman"/>
                <w:sz w:val="20"/>
                <w:szCs w:val="20"/>
              </w:rPr>
              <w:t>I think</w:t>
            </w:r>
            <w:r>
              <w:rPr>
                <w:rFonts w:ascii="Times New Roman" w:hAnsi="Times New Roman" w:cs="Times New Roman"/>
                <w:sz w:val="20"/>
                <w:szCs w:val="20"/>
              </w:rPr>
              <w:t xml:space="preserve"> this program should be funded the full amount requested.</w:t>
            </w:r>
          </w:p>
        </w:tc>
      </w:tr>
      <w:tr w:rsidR="00795F20" w:rsidRPr="005E327C" w:rsidTr="00795F20">
        <w:trPr>
          <w:trHeight w:val="251"/>
        </w:trPr>
        <w:tc>
          <w:tcPr>
            <w:tcW w:w="4379" w:type="pct"/>
            <w:gridSpan w:val="2"/>
            <w:vAlign w:val="center"/>
          </w:tcPr>
          <w:p w:rsidR="00795F20" w:rsidRPr="00795F20" w:rsidRDefault="00795F20" w:rsidP="00287552">
            <w:pPr>
              <w:rPr>
                <w:rFonts w:ascii="Times New Roman" w:hAnsi="Times New Roman" w:cs="Times New Roman"/>
                <w:b/>
                <w:sz w:val="20"/>
                <w:szCs w:val="20"/>
              </w:rPr>
            </w:pPr>
            <w:r w:rsidRPr="00795F20">
              <w:rPr>
                <w:rFonts w:ascii="Times New Roman" w:hAnsi="Times New Roman" w:cs="Times New Roman"/>
                <w:b/>
                <w:sz w:val="20"/>
                <w:szCs w:val="20"/>
              </w:rPr>
              <w:t>Total Score</w:t>
            </w:r>
            <w:r w:rsidR="00287552">
              <w:rPr>
                <w:rFonts w:ascii="Times New Roman" w:hAnsi="Times New Roman" w:cs="Times New Roman"/>
                <w:b/>
                <w:sz w:val="20"/>
                <w:szCs w:val="20"/>
              </w:rPr>
              <w:t xml:space="preserve"> (Sum of RFP Element Ratings / 5 = Total Score)</w:t>
            </w:r>
          </w:p>
        </w:tc>
        <w:tc>
          <w:tcPr>
            <w:tcW w:w="621" w:type="pct"/>
          </w:tcPr>
          <w:p w:rsidR="00795F20" w:rsidRPr="005E327C" w:rsidRDefault="00795F20" w:rsidP="00341E97">
            <w:pPr>
              <w:rPr>
                <w:rFonts w:ascii="Times New Roman" w:hAnsi="Times New Roman" w:cs="Times New Roman"/>
                <w:sz w:val="20"/>
                <w:szCs w:val="20"/>
              </w:rPr>
            </w:pPr>
          </w:p>
        </w:tc>
      </w:tr>
    </w:tbl>
    <w:p w:rsidR="00341E97" w:rsidRPr="005E327C" w:rsidRDefault="00341E97" w:rsidP="00F967BF">
      <w:pPr>
        <w:pStyle w:val="ListParagraph"/>
        <w:rPr>
          <w:rFonts w:ascii="Times New Roman" w:hAnsi="Times New Roman" w:cs="Times New Roman"/>
          <w:sz w:val="20"/>
          <w:szCs w:val="20"/>
        </w:rPr>
      </w:pPr>
    </w:p>
    <w:sectPr w:rsidR="00341E97" w:rsidRPr="005E327C" w:rsidSect="00F967B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E6A" w:rsidRDefault="003A5E6A" w:rsidP="00341E97">
      <w:pPr>
        <w:spacing w:line="240" w:lineRule="auto"/>
      </w:pPr>
      <w:r>
        <w:separator/>
      </w:r>
    </w:p>
  </w:endnote>
  <w:endnote w:type="continuationSeparator" w:id="0">
    <w:p w:rsidR="003A5E6A" w:rsidRDefault="003A5E6A" w:rsidP="00341E97">
      <w:pPr>
        <w:spacing w:line="240" w:lineRule="auto"/>
      </w:pPr>
      <w:r>
        <w:continuationSeparator/>
      </w:r>
    </w:p>
  </w:endnote>
  <w:endnote w:id="1">
    <w:p w:rsidR="00795F20" w:rsidRPr="00B44236" w:rsidRDefault="00795F20" w:rsidP="00F967BF">
      <w:pPr>
        <w:pStyle w:val="ListParagraph"/>
        <w:ind w:left="0"/>
        <w:rPr>
          <w:sz w:val="18"/>
          <w:szCs w:val="18"/>
        </w:rPr>
      </w:pPr>
      <w:r w:rsidRPr="00B44236">
        <w:rPr>
          <w:rStyle w:val="EndnoteReference"/>
          <w:sz w:val="18"/>
          <w:szCs w:val="18"/>
        </w:rPr>
        <w:endnoteRef/>
      </w:r>
      <w:r w:rsidRPr="00B44236">
        <w:rPr>
          <w:sz w:val="18"/>
          <w:szCs w:val="18"/>
        </w:rPr>
        <w:t xml:space="preserve"> </w:t>
      </w:r>
      <w:r w:rsidR="00910968">
        <w:rPr>
          <w:sz w:val="18"/>
          <w:szCs w:val="18"/>
        </w:rPr>
        <w:t xml:space="preserve">E.g., </w:t>
      </w:r>
      <w:r w:rsidRPr="00B44236">
        <w:rPr>
          <w:i/>
          <w:sz w:val="18"/>
          <w:szCs w:val="18"/>
        </w:rPr>
        <w:t>All documents</w:t>
      </w:r>
      <w:r w:rsidRPr="00B44236">
        <w:rPr>
          <w:sz w:val="18"/>
          <w:szCs w:val="18"/>
        </w:rPr>
        <w:t xml:space="preserve"> shall utilize one inch margins, shall be in 12 point Times New Roman font and may be single spaced (does not apply to letters of support)</w:t>
      </w:r>
      <w:r>
        <w:rPr>
          <w:sz w:val="18"/>
          <w:szCs w:val="18"/>
        </w:rPr>
        <w:t xml:space="preserve">; </w:t>
      </w:r>
      <w:r w:rsidRPr="00B44236">
        <w:rPr>
          <w:i/>
          <w:sz w:val="18"/>
          <w:szCs w:val="18"/>
        </w:rPr>
        <w:t>All pages</w:t>
      </w:r>
      <w:r w:rsidRPr="00B44236">
        <w:rPr>
          <w:sz w:val="18"/>
          <w:szCs w:val="18"/>
        </w:rPr>
        <w:t xml:space="preserve"> shall be numbered sequentially, excluding letters of support and addenda, which may be separately identified and paginated</w:t>
      </w:r>
      <w:r>
        <w:rPr>
          <w:sz w:val="18"/>
          <w:szCs w:val="18"/>
        </w:rPr>
        <w:t xml:space="preserve">; </w:t>
      </w:r>
      <w:r w:rsidRPr="00B44236">
        <w:rPr>
          <w:sz w:val="18"/>
          <w:szCs w:val="18"/>
        </w:rPr>
        <w:t>Letters of support shall be signed and on agency or individual letterhead</w:t>
      </w:r>
      <w:r>
        <w:rPr>
          <w:sz w:val="18"/>
          <w:szCs w:val="18"/>
        </w:rPr>
        <w:t xml:space="preserve">; </w:t>
      </w:r>
      <w:r w:rsidRPr="00B44236">
        <w:rPr>
          <w:sz w:val="16"/>
          <w:szCs w:val="16"/>
        </w:rPr>
        <w:t xml:space="preserve">Documents submitted must be named and saved as follows:  </w:t>
      </w:r>
      <w:r w:rsidRPr="00B44236">
        <w:rPr>
          <w:b/>
          <w:sz w:val="16"/>
          <w:szCs w:val="16"/>
        </w:rPr>
        <w:t>FY13-FY14 CIT ‘Drop-Off Center’ Funding Application – (Name of CSB)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E6A" w:rsidRDefault="003A5E6A" w:rsidP="00341E97">
      <w:pPr>
        <w:spacing w:line="240" w:lineRule="auto"/>
      </w:pPr>
      <w:r>
        <w:separator/>
      </w:r>
    </w:p>
  </w:footnote>
  <w:footnote w:type="continuationSeparator" w:id="0">
    <w:p w:rsidR="003A5E6A" w:rsidRDefault="003A5E6A" w:rsidP="00341E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76" w:rsidRDefault="006F2D79" w:rsidP="005E327C">
    <w:pPr>
      <w:pStyle w:val="Header"/>
      <w:jc w:val="center"/>
      <w:rPr>
        <w:sz w:val="20"/>
        <w:szCs w:val="20"/>
      </w:rPr>
    </w:pPr>
    <w:r>
      <w:rPr>
        <w:sz w:val="20"/>
        <w:szCs w:val="20"/>
      </w:rPr>
      <w:t>Draft COAP Scoring Sheet – 6.27.19</w:t>
    </w:r>
  </w:p>
  <w:p w:rsidR="005E327C" w:rsidRPr="00F967BF" w:rsidRDefault="005E327C" w:rsidP="005E327C">
    <w:pPr>
      <w:pStyle w:val="Header"/>
      <w:jc w:val="both"/>
      <w:rPr>
        <w:sz w:val="20"/>
        <w:szCs w:val="20"/>
      </w:rPr>
    </w:pP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F41"/>
    <w:multiLevelType w:val="hybridMultilevel"/>
    <w:tmpl w:val="D09CACBE"/>
    <w:lvl w:ilvl="0" w:tplc="F9327AE2">
      <w:start w:val="1"/>
      <w:numFmt w:val="upperRoman"/>
      <w:lvlText w:val="%1."/>
      <w:lvlJc w:val="left"/>
      <w:pPr>
        <w:ind w:left="720" w:hanging="72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CF113E"/>
    <w:multiLevelType w:val="singleLevel"/>
    <w:tmpl w:val="0704A598"/>
    <w:lvl w:ilvl="0">
      <w:start w:val="1"/>
      <w:numFmt w:val="decimal"/>
      <w:lvlText w:val="%1."/>
      <w:lvlJc w:val="left"/>
      <w:pPr>
        <w:tabs>
          <w:tab w:val="num" w:pos="1800"/>
        </w:tabs>
        <w:ind w:left="1800" w:hanging="360"/>
      </w:pPr>
      <w:rPr>
        <w:rFonts w:ascii="Arial Narrow" w:eastAsia="Times New Roman" w:hAnsi="Arial Narrow" w:cs="Times New Roman"/>
      </w:rPr>
    </w:lvl>
  </w:abstractNum>
  <w:abstractNum w:abstractNumId="2">
    <w:nsid w:val="1E566D81"/>
    <w:multiLevelType w:val="hybridMultilevel"/>
    <w:tmpl w:val="F67E0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A262F0"/>
    <w:multiLevelType w:val="hybridMultilevel"/>
    <w:tmpl w:val="A274E2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D7559C"/>
    <w:multiLevelType w:val="hybridMultilevel"/>
    <w:tmpl w:val="4AA654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723090"/>
    <w:multiLevelType w:val="hybridMultilevel"/>
    <w:tmpl w:val="C3D8CD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AA059D"/>
    <w:multiLevelType w:val="hybridMultilevel"/>
    <w:tmpl w:val="B5BEC7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4070FE"/>
    <w:multiLevelType w:val="hybridMultilevel"/>
    <w:tmpl w:val="9AC62AB2"/>
    <w:lvl w:ilvl="0" w:tplc="BBFE6E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800ECD"/>
    <w:multiLevelType w:val="hybridMultilevel"/>
    <w:tmpl w:val="0A5E1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192233"/>
    <w:multiLevelType w:val="singleLevel"/>
    <w:tmpl w:val="86444C7E"/>
    <w:lvl w:ilvl="0">
      <w:start w:val="1"/>
      <w:numFmt w:val="upperLetter"/>
      <w:lvlText w:val="%1."/>
      <w:lvlJc w:val="left"/>
      <w:pPr>
        <w:tabs>
          <w:tab w:val="num" w:pos="1440"/>
        </w:tabs>
        <w:ind w:left="1440" w:hanging="720"/>
      </w:pPr>
      <w:rPr>
        <w:rFonts w:hint="default"/>
      </w:rPr>
    </w:lvl>
  </w:abstractNum>
  <w:abstractNum w:abstractNumId="10">
    <w:nsid w:val="7E815E1F"/>
    <w:multiLevelType w:val="hybridMultilevel"/>
    <w:tmpl w:val="1C4E3E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10"/>
  </w:num>
  <w:num w:numId="4">
    <w:abstractNumId w:val="6"/>
  </w:num>
  <w:num w:numId="5">
    <w:abstractNumId w:val="4"/>
  </w:num>
  <w:num w:numId="6">
    <w:abstractNumId w:val="3"/>
  </w:num>
  <w:num w:numId="7">
    <w:abstractNumId w:val="2"/>
  </w:num>
  <w:num w:numId="8">
    <w:abstractNumId w:val="1"/>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38"/>
    <w:rsid w:val="000453AF"/>
    <w:rsid w:val="000701DD"/>
    <w:rsid w:val="00093D0C"/>
    <w:rsid w:val="00095E76"/>
    <w:rsid w:val="000A41C3"/>
    <w:rsid w:val="000D4FF2"/>
    <w:rsid w:val="000F3F6F"/>
    <w:rsid w:val="001D5531"/>
    <w:rsid w:val="001F311E"/>
    <w:rsid w:val="001F56DD"/>
    <w:rsid w:val="0023258A"/>
    <w:rsid w:val="002431E9"/>
    <w:rsid w:val="00260208"/>
    <w:rsid w:val="00275E8C"/>
    <w:rsid w:val="00287552"/>
    <w:rsid w:val="002B1486"/>
    <w:rsid w:val="002E26A6"/>
    <w:rsid w:val="003231CF"/>
    <w:rsid w:val="00341E97"/>
    <w:rsid w:val="003768F5"/>
    <w:rsid w:val="003A0B8C"/>
    <w:rsid w:val="003A5E6A"/>
    <w:rsid w:val="00437ED1"/>
    <w:rsid w:val="004640AF"/>
    <w:rsid w:val="00466EE7"/>
    <w:rsid w:val="004A66EC"/>
    <w:rsid w:val="004C6A82"/>
    <w:rsid w:val="004F6214"/>
    <w:rsid w:val="00501C79"/>
    <w:rsid w:val="00507594"/>
    <w:rsid w:val="00562992"/>
    <w:rsid w:val="005B1E49"/>
    <w:rsid w:val="005B5BB5"/>
    <w:rsid w:val="005E327C"/>
    <w:rsid w:val="00661530"/>
    <w:rsid w:val="006A0028"/>
    <w:rsid w:val="006F2D79"/>
    <w:rsid w:val="0072465E"/>
    <w:rsid w:val="00761210"/>
    <w:rsid w:val="00795F20"/>
    <w:rsid w:val="007D5D9B"/>
    <w:rsid w:val="007F1BCE"/>
    <w:rsid w:val="008052D6"/>
    <w:rsid w:val="008067E2"/>
    <w:rsid w:val="008665D6"/>
    <w:rsid w:val="008814FA"/>
    <w:rsid w:val="00894B36"/>
    <w:rsid w:val="008967A6"/>
    <w:rsid w:val="008E7D2B"/>
    <w:rsid w:val="009028F5"/>
    <w:rsid w:val="00910968"/>
    <w:rsid w:val="009463B6"/>
    <w:rsid w:val="00971955"/>
    <w:rsid w:val="0098731A"/>
    <w:rsid w:val="009C0F76"/>
    <w:rsid w:val="00A02492"/>
    <w:rsid w:val="00A4598B"/>
    <w:rsid w:val="00AC26B7"/>
    <w:rsid w:val="00B16DDF"/>
    <w:rsid w:val="00B32BBE"/>
    <w:rsid w:val="00B3558A"/>
    <w:rsid w:val="00B44236"/>
    <w:rsid w:val="00B845D9"/>
    <w:rsid w:val="00BB5270"/>
    <w:rsid w:val="00BC312A"/>
    <w:rsid w:val="00BC4099"/>
    <w:rsid w:val="00BC67BF"/>
    <w:rsid w:val="00BE463A"/>
    <w:rsid w:val="00C076D6"/>
    <w:rsid w:val="00C135E7"/>
    <w:rsid w:val="00C819BD"/>
    <w:rsid w:val="00CB5CEF"/>
    <w:rsid w:val="00CB6138"/>
    <w:rsid w:val="00D00512"/>
    <w:rsid w:val="00D11F78"/>
    <w:rsid w:val="00D204DF"/>
    <w:rsid w:val="00D73CCA"/>
    <w:rsid w:val="00DE30DD"/>
    <w:rsid w:val="00E30B2F"/>
    <w:rsid w:val="00E5667B"/>
    <w:rsid w:val="00E80F3D"/>
    <w:rsid w:val="00E93D45"/>
    <w:rsid w:val="00ED4303"/>
    <w:rsid w:val="00EF33F5"/>
    <w:rsid w:val="00EF71D8"/>
    <w:rsid w:val="00F347B5"/>
    <w:rsid w:val="00F37356"/>
    <w:rsid w:val="00F72164"/>
    <w:rsid w:val="00F967BF"/>
    <w:rsid w:val="00FD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97"/>
    <w:pPr>
      <w:spacing w:line="276" w:lineRule="auto"/>
    </w:pPr>
    <w:rPr>
      <w:rFonts w:ascii="Arial Narrow" w:hAnsi="Arial Narrow" w:cstheme="minorBidi"/>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A82"/>
    <w:pPr>
      <w:ind w:left="720"/>
      <w:contextualSpacing/>
    </w:pPr>
  </w:style>
  <w:style w:type="character" w:styleId="Hyperlink">
    <w:name w:val="Hyperlink"/>
    <w:basedOn w:val="DefaultParagraphFont"/>
    <w:rsid w:val="00341E97"/>
    <w:rPr>
      <w:color w:val="0000FF" w:themeColor="hyperlink"/>
      <w:u w:val="single"/>
    </w:rPr>
  </w:style>
  <w:style w:type="paragraph" w:styleId="EndnoteText">
    <w:name w:val="endnote text"/>
    <w:basedOn w:val="Normal"/>
    <w:link w:val="EndnoteTextChar"/>
    <w:rsid w:val="00341E97"/>
    <w:pPr>
      <w:spacing w:line="240" w:lineRule="auto"/>
    </w:pPr>
    <w:rPr>
      <w:sz w:val="20"/>
      <w:szCs w:val="20"/>
    </w:rPr>
  </w:style>
  <w:style w:type="character" w:customStyle="1" w:styleId="EndnoteTextChar">
    <w:name w:val="Endnote Text Char"/>
    <w:basedOn w:val="DefaultParagraphFont"/>
    <w:link w:val="EndnoteText"/>
    <w:rsid w:val="00341E97"/>
    <w:rPr>
      <w:rFonts w:ascii="Arial Narrow" w:hAnsi="Arial Narrow" w:cstheme="minorBidi"/>
      <w:sz w:val="20"/>
      <w:szCs w:val="20"/>
      <w:lang w:bidi="en-US"/>
    </w:rPr>
  </w:style>
  <w:style w:type="character" w:styleId="EndnoteReference">
    <w:name w:val="endnote reference"/>
    <w:basedOn w:val="DefaultParagraphFont"/>
    <w:rsid w:val="00341E97"/>
    <w:rPr>
      <w:vertAlign w:val="superscript"/>
    </w:rPr>
  </w:style>
  <w:style w:type="paragraph" w:styleId="Header">
    <w:name w:val="header"/>
    <w:basedOn w:val="Normal"/>
    <w:link w:val="HeaderChar"/>
    <w:uiPriority w:val="99"/>
    <w:unhideWhenUsed/>
    <w:rsid w:val="009C0F76"/>
    <w:pPr>
      <w:tabs>
        <w:tab w:val="center" w:pos="4680"/>
        <w:tab w:val="right" w:pos="9360"/>
      </w:tabs>
      <w:spacing w:line="240" w:lineRule="auto"/>
    </w:pPr>
  </w:style>
  <w:style w:type="character" w:customStyle="1" w:styleId="HeaderChar">
    <w:name w:val="Header Char"/>
    <w:basedOn w:val="DefaultParagraphFont"/>
    <w:link w:val="Header"/>
    <w:uiPriority w:val="99"/>
    <w:rsid w:val="009C0F76"/>
    <w:rPr>
      <w:rFonts w:ascii="Arial Narrow" w:hAnsi="Arial Narrow" w:cstheme="minorBidi"/>
      <w:szCs w:val="24"/>
      <w:lang w:bidi="en-US"/>
    </w:rPr>
  </w:style>
  <w:style w:type="paragraph" w:styleId="Footer">
    <w:name w:val="footer"/>
    <w:basedOn w:val="Normal"/>
    <w:link w:val="FooterChar"/>
    <w:uiPriority w:val="99"/>
    <w:unhideWhenUsed/>
    <w:rsid w:val="009C0F76"/>
    <w:pPr>
      <w:tabs>
        <w:tab w:val="center" w:pos="4680"/>
        <w:tab w:val="right" w:pos="9360"/>
      </w:tabs>
      <w:spacing w:line="240" w:lineRule="auto"/>
    </w:pPr>
  </w:style>
  <w:style w:type="character" w:customStyle="1" w:styleId="FooterChar">
    <w:name w:val="Footer Char"/>
    <w:basedOn w:val="DefaultParagraphFont"/>
    <w:link w:val="Footer"/>
    <w:uiPriority w:val="99"/>
    <w:rsid w:val="009C0F76"/>
    <w:rPr>
      <w:rFonts w:ascii="Arial Narrow" w:hAnsi="Arial Narrow" w:cstheme="minorBidi"/>
      <w:szCs w:val="24"/>
      <w:lang w:bidi="en-US"/>
    </w:rPr>
  </w:style>
  <w:style w:type="table" w:styleId="TableGrid">
    <w:name w:val="Table Grid"/>
    <w:basedOn w:val="TableNormal"/>
    <w:uiPriority w:val="59"/>
    <w:rsid w:val="009C0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61530"/>
    <w:pPr>
      <w:spacing w:line="240" w:lineRule="auto"/>
      <w:ind w:left="720"/>
    </w:pPr>
    <w:rPr>
      <w:rFonts w:ascii="Times New Roman" w:eastAsia="Times New Roman" w:hAnsi="Times New Roman" w:cs="Times New Roman"/>
      <w:sz w:val="22"/>
      <w:szCs w:val="20"/>
      <w:lang w:bidi="ar-SA"/>
    </w:rPr>
  </w:style>
  <w:style w:type="character" w:customStyle="1" w:styleId="BodyTextIndentChar">
    <w:name w:val="Body Text Indent Char"/>
    <w:basedOn w:val="DefaultParagraphFont"/>
    <w:link w:val="BodyTextIndent"/>
    <w:rsid w:val="00661530"/>
    <w:rPr>
      <w:rFonts w:eastAsia="Times New Roman"/>
      <w:sz w:val="22"/>
      <w:szCs w:val="20"/>
    </w:rPr>
  </w:style>
  <w:style w:type="paragraph" w:styleId="NormalWeb">
    <w:name w:val="Normal (Web)"/>
    <w:basedOn w:val="Normal"/>
    <w:rsid w:val="000D4FF2"/>
    <w:pPr>
      <w:spacing w:before="100" w:beforeAutospacing="1" w:after="100" w:afterAutospacing="1" w:line="240" w:lineRule="auto"/>
    </w:pPr>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97"/>
    <w:pPr>
      <w:spacing w:line="276" w:lineRule="auto"/>
    </w:pPr>
    <w:rPr>
      <w:rFonts w:ascii="Arial Narrow" w:hAnsi="Arial Narrow" w:cstheme="minorBidi"/>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A82"/>
    <w:pPr>
      <w:ind w:left="720"/>
      <w:contextualSpacing/>
    </w:pPr>
  </w:style>
  <w:style w:type="character" w:styleId="Hyperlink">
    <w:name w:val="Hyperlink"/>
    <w:basedOn w:val="DefaultParagraphFont"/>
    <w:rsid w:val="00341E97"/>
    <w:rPr>
      <w:color w:val="0000FF" w:themeColor="hyperlink"/>
      <w:u w:val="single"/>
    </w:rPr>
  </w:style>
  <w:style w:type="paragraph" w:styleId="EndnoteText">
    <w:name w:val="endnote text"/>
    <w:basedOn w:val="Normal"/>
    <w:link w:val="EndnoteTextChar"/>
    <w:rsid w:val="00341E97"/>
    <w:pPr>
      <w:spacing w:line="240" w:lineRule="auto"/>
    </w:pPr>
    <w:rPr>
      <w:sz w:val="20"/>
      <w:szCs w:val="20"/>
    </w:rPr>
  </w:style>
  <w:style w:type="character" w:customStyle="1" w:styleId="EndnoteTextChar">
    <w:name w:val="Endnote Text Char"/>
    <w:basedOn w:val="DefaultParagraphFont"/>
    <w:link w:val="EndnoteText"/>
    <w:rsid w:val="00341E97"/>
    <w:rPr>
      <w:rFonts w:ascii="Arial Narrow" w:hAnsi="Arial Narrow" w:cstheme="minorBidi"/>
      <w:sz w:val="20"/>
      <w:szCs w:val="20"/>
      <w:lang w:bidi="en-US"/>
    </w:rPr>
  </w:style>
  <w:style w:type="character" w:styleId="EndnoteReference">
    <w:name w:val="endnote reference"/>
    <w:basedOn w:val="DefaultParagraphFont"/>
    <w:rsid w:val="00341E97"/>
    <w:rPr>
      <w:vertAlign w:val="superscript"/>
    </w:rPr>
  </w:style>
  <w:style w:type="paragraph" w:styleId="Header">
    <w:name w:val="header"/>
    <w:basedOn w:val="Normal"/>
    <w:link w:val="HeaderChar"/>
    <w:uiPriority w:val="99"/>
    <w:unhideWhenUsed/>
    <w:rsid w:val="009C0F76"/>
    <w:pPr>
      <w:tabs>
        <w:tab w:val="center" w:pos="4680"/>
        <w:tab w:val="right" w:pos="9360"/>
      </w:tabs>
      <w:spacing w:line="240" w:lineRule="auto"/>
    </w:pPr>
  </w:style>
  <w:style w:type="character" w:customStyle="1" w:styleId="HeaderChar">
    <w:name w:val="Header Char"/>
    <w:basedOn w:val="DefaultParagraphFont"/>
    <w:link w:val="Header"/>
    <w:uiPriority w:val="99"/>
    <w:rsid w:val="009C0F76"/>
    <w:rPr>
      <w:rFonts w:ascii="Arial Narrow" w:hAnsi="Arial Narrow" w:cstheme="minorBidi"/>
      <w:szCs w:val="24"/>
      <w:lang w:bidi="en-US"/>
    </w:rPr>
  </w:style>
  <w:style w:type="paragraph" w:styleId="Footer">
    <w:name w:val="footer"/>
    <w:basedOn w:val="Normal"/>
    <w:link w:val="FooterChar"/>
    <w:uiPriority w:val="99"/>
    <w:unhideWhenUsed/>
    <w:rsid w:val="009C0F76"/>
    <w:pPr>
      <w:tabs>
        <w:tab w:val="center" w:pos="4680"/>
        <w:tab w:val="right" w:pos="9360"/>
      </w:tabs>
      <w:spacing w:line="240" w:lineRule="auto"/>
    </w:pPr>
  </w:style>
  <w:style w:type="character" w:customStyle="1" w:styleId="FooterChar">
    <w:name w:val="Footer Char"/>
    <w:basedOn w:val="DefaultParagraphFont"/>
    <w:link w:val="Footer"/>
    <w:uiPriority w:val="99"/>
    <w:rsid w:val="009C0F76"/>
    <w:rPr>
      <w:rFonts w:ascii="Arial Narrow" w:hAnsi="Arial Narrow" w:cstheme="minorBidi"/>
      <w:szCs w:val="24"/>
      <w:lang w:bidi="en-US"/>
    </w:rPr>
  </w:style>
  <w:style w:type="table" w:styleId="TableGrid">
    <w:name w:val="Table Grid"/>
    <w:basedOn w:val="TableNormal"/>
    <w:uiPriority w:val="59"/>
    <w:rsid w:val="009C0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61530"/>
    <w:pPr>
      <w:spacing w:line="240" w:lineRule="auto"/>
      <w:ind w:left="720"/>
    </w:pPr>
    <w:rPr>
      <w:rFonts w:ascii="Times New Roman" w:eastAsia="Times New Roman" w:hAnsi="Times New Roman" w:cs="Times New Roman"/>
      <w:sz w:val="22"/>
      <w:szCs w:val="20"/>
      <w:lang w:bidi="ar-SA"/>
    </w:rPr>
  </w:style>
  <w:style w:type="character" w:customStyle="1" w:styleId="BodyTextIndentChar">
    <w:name w:val="Body Text Indent Char"/>
    <w:basedOn w:val="DefaultParagraphFont"/>
    <w:link w:val="BodyTextIndent"/>
    <w:rsid w:val="00661530"/>
    <w:rPr>
      <w:rFonts w:eastAsia="Times New Roman"/>
      <w:sz w:val="22"/>
      <w:szCs w:val="20"/>
    </w:rPr>
  </w:style>
  <w:style w:type="paragraph" w:styleId="NormalWeb">
    <w:name w:val="Normal (Web)"/>
    <w:basedOn w:val="Normal"/>
    <w:rsid w:val="000D4FF2"/>
    <w:pPr>
      <w:spacing w:before="100" w:beforeAutospacing="1" w:after="100" w:afterAutospacing="1" w:line="240" w:lineRule="auto"/>
    </w:pPr>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64A72-3847-457E-9397-8312EDA8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Cochran</dc:creator>
  <cp:lastModifiedBy>Braswell, Jana (DBHDS)</cp:lastModifiedBy>
  <cp:revision>3</cp:revision>
  <dcterms:created xsi:type="dcterms:W3CDTF">2019-06-27T17:49:00Z</dcterms:created>
  <dcterms:modified xsi:type="dcterms:W3CDTF">2019-06-27T18:09:00Z</dcterms:modified>
</cp:coreProperties>
</file>